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6CD2C" w14:textId="77777777" w:rsidR="0012179A" w:rsidRDefault="004D5FE2" w:rsidP="003E07FA">
      <w:pPr>
        <w:pBdr>
          <w:top w:val="single" w:sz="4" w:space="1" w:color="auto"/>
          <w:left w:val="single" w:sz="4" w:space="4" w:color="auto"/>
          <w:bottom w:val="single" w:sz="4" w:space="1" w:color="auto"/>
          <w:right w:val="single" w:sz="4" w:space="4" w:color="auto"/>
        </w:pBdr>
        <w:jc w:val="center"/>
        <w:rPr>
          <w:b/>
          <w:lang w:val="en-US"/>
        </w:rPr>
      </w:pPr>
      <w:r w:rsidRPr="00C51325">
        <w:rPr>
          <w:b/>
          <w:lang w:val="en-US"/>
        </w:rPr>
        <w:t>FREQUENTLY ASKED QUESTIONS ON EXPORTS, REFUNDS AND OTHER MATTERS</w:t>
      </w:r>
    </w:p>
    <w:p w14:paraId="0CDDD9A0" w14:textId="036F81B1" w:rsidR="00392387" w:rsidRPr="00392387" w:rsidRDefault="00392387" w:rsidP="003E07FA">
      <w:pPr>
        <w:pBdr>
          <w:top w:val="single" w:sz="4" w:space="1" w:color="auto"/>
          <w:left w:val="single" w:sz="4" w:space="4" w:color="auto"/>
          <w:bottom w:val="single" w:sz="4" w:space="1" w:color="auto"/>
          <w:right w:val="single" w:sz="4" w:space="4" w:color="auto"/>
        </w:pBdr>
        <w:jc w:val="center"/>
        <w:rPr>
          <w:b/>
          <w:i/>
          <w:lang w:val="en-US"/>
        </w:rPr>
      </w:pPr>
      <w:r w:rsidRPr="00392387">
        <w:rPr>
          <w:b/>
          <w:i/>
          <w:lang w:val="en-US"/>
        </w:rPr>
        <w:t>(February, 2018)</w:t>
      </w:r>
    </w:p>
    <w:p w14:paraId="3E042483" w14:textId="77777777" w:rsidR="00392387" w:rsidRDefault="00392387" w:rsidP="003E07FA">
      <w:pPr>
        <w:pBdr>
          <w:top w:val="single" w:sz="4" w:space="1" w:color="auto"/>
          <w:left w:val="single" w:sz="4" w:space="4" w:color="auto"/>
          <w:bottom w:val="single" w:sz="4" w:space="1" w:color="auto"/>
          <w:right w:val="single" w:sz="4" w:space="4" w:color="auto"/>
        </w:pBdr>
        <w:jc w:val="center"/>
        <w:rPr>
          <w:b/>
          <w:lang w:val="en-US"/>
        </w:rPr>
      </w:pPr>
    </w:p>
    <w:p w14:paraId="0B0460D9" w14:textId="42042B91" w:rsidR="00BF2C79" w:rsidRDefault="00BF2C79" w:rsidP="003E07FA">
      <w:pPr>
        <w:pBdr>
          <w:top w:val="single" w:sz="4" w:space="1" w:color="auto"/>
          <w:left w:val="single" w:sz="4" w:space="4" w:color="auto"/>
          <w:bottom w:val="single" w:sz="4" w:space="1" w:color="auto"/>
          <w:right w:val="single" w:sz="4" w:space="4" w:color="auto"/>
        </w:pBdr>
        <w:jc w:val="center"/>
        <w:rPr>
          <w:b/>
          <w:lang w:val="en-US"/>
        </w:rPr>
      </w:pPr>
      <w:r>
        <w:rPr>
          <w:b/>
          <w:lang w:val="en-US"/>
        </w:rPr>
        <w:t xml:space="preserve">CA </w:t>
      </w:r>
      <w:proofErr w:type="spellStart"/>
      <w:r>
        <w:rPr>
          <w:b/>
          <w:lang w:val="en-US"/>
        </w:rPr>
        <w:t>G.Srikanth</w:t>
      </w:r>
      <w:proofErr w:type="spellEnd"/>
      <w:r>
        <w:rPr>
          <w:b/>
          <w:lang w:val="en-US"/>
        </w:rPr>
        <w:t xml:space="preserve"> &amp; CMA R.Vignesh</w:t>
      </w:r>
    </w:p>
    <w:p w14:paraId="18607ACF" w14:textId="77777777" w:rsidR="004D5FE2" w:rsidRDefault="004D5FE2" w:rsidP="0054329C">
      <w:pPr>
        <w:jc w:val="both"/>
        <w:rPr>
          <w:lang w:val="en-US"/>
        </w:rPr>
      </w:pPr>
    </w:p>
    <w:p w14:paraId="48542559" w14:textId="77777777" w:rsidR="004D5FE2" w:rsidRPr="00C51325" w:rsidRDefault="004D5FE2" w:rsidP="0054329C">
      <w:pPr>
        <w:pStyle w:val="ListParagraph"/>
        <w:numPr>
          <w:ilvl w:val="0"/>
          <w:numId w:val="1"/>
        </w:numPr>
        <w:jc w:val="both"/>
        <w:rPr>
          <w:b/>
          <w:lang w:val="en-US"/>
        </w:rPr>
      </w:pPr>
      <w:r w:rsidRPr="00C51325">
        <w:rPr>
          <w:b/>
          <w:lang w:val="en-US"/>
        </w:rPr>
        <w:t xml:space="preserve"> What are the types of Exports under GST?</w:t>
      </w:r>
    </w:p>
    <w:p w14:paraId="5F29B27A" w14:textId="77777777" w:rsidR="004D5FE2" w:rsidRDefault="004D5FE2" w:rsidP="0054329C">
      <w:pPr>
        <w:jc w:val="both"/>
        <w:rPr>
          <w:lang w:val="en-US"/>
        </w:rPr>
      </w:pPr>
    </w:p>
    <w:p w14:paraId="5DB0E8C8" w14:textId="77777777" w:rsidR="004D5FE2" w:rsidRDefault="004D5FE2" w:rsidP="00C51325">
      <w:pPr>
        <w:ind w:firstLine="720"/>
        <w:jc w:val="both"/>
        <w:rPr>
          <w:lang w:val="en-US"/>
        </w:rPr>
      </w:pPr>
      <w:r>
        <w:rPr>
          <w:lang w:val="en-US"/>
        </w:rPr>
        <w:t>Exports can be of the following types:</w:t>
      </w:r>
    </w:p>
    <w:p w14:paraId="66DF2129" w14:textId="77777777" w:rsidR="004D5FE2" w:rsidRDefault="004D5FE2" w:rsidP="0054329C">
      <w:pPr>
        <w:jc w:val="both"/>
        <w:rPr>
          <w:lang w:val="en-US"/>
        </w:rPr>
      </w:pPr>
    </w:p>
    <w:p w14:paraId="1908204D" w14:textId="77777777" w:rsidR="004D5FE2" w:rsidRDefault="004D5FE2" w:rsidP="0054329C">
      <w:pPr>
        <w:pStyle w:val="ListParagraph"/>
        <w:numPr>
          <w:ilvl w:val="0"/>
          <w:numId w:val="10"/>
        </w:numPr>
        <w:jc w:val="both"/>
        <w:rPr>
          <w:lang w:val="en-US"/>
        </w:rPr>
      </w:pPr>
      <w:r>
        <w:rPr>
          <w:lang w:val="en-US"/>
        </w:rPr>
        <w:t xml:space="preserve"> Export of goods or services from I</w:t>
      </w:r>
      <w:bookmarkStart w:id="0" w:name="_GoBack"/>
      <w:bookmarkEnd w:id="0"/>
      <w:r>
        <w:rPr>
          <w:lang w:val="en-US"/>
        </w:rPr>
        <w:t>ndia to outside India</w:t>
      </w:r>
    </w:p>
    <w:p w14:paraId="67CBEDDB" w14:textId="77777777" w:rsidR="004D5FE2" w:rsidRDefault="004D5FE2" w:rsidP="0054329C">
      <w:pPr>
        <w:pStyle w:val="ListParagraph"/>
        <w:numPr>
          <w:ilvl w:val="0"/>
          <w:numId w:val="10"/>
        </w:numPr>
        <w:jc w:val="both"/>
        <w:rPr>
          <w:lang w:val="en-US"/>
        </w:rPr>
      </w:pPr>
      <w:r>
        <w:rPr>
          <w:lang w:val="en-US"/>
        </w:rPr>
        <w:t xml:space="preserve"> Deemed Export of goods from India to specified persons in India for Exports</w:t>
      </w:r>
    </w:p>
    <w:p w14:paraId="1570DA21" w14:textId="77777777" w:rsidR="004D5FE2" w:rsidRDefault="004D5FE2" w:rsidP="0054329C">
      <w:pPr>
        <w:pStyle w:val="ListParagraph"/>
        <w:jc w:val="both"/>
        <w:rPr>
          <w:lang w:val="en-US"/>
        </w:rPr>
      </w:pPr>
    </w:p>
    <w:p w14:paraId="256CE939" w14:textId="77777777" w:rsidR="004D5FE2" w:rsidRDefault="004D5FE2" w:rsidP="0054329C">
      <w:pPr>
        <w:pStyle w:val="ListParagraph"/>
        <w:jc w:val="both"/>
        <w:rPr>
          <w:lang w:val="en-US"/>
        </w:rPr>
      </w:pPr>
    </w:p>
    <w:p w14:paraId="5E3C0340" w14:textId="77777777" w:rsidR="004D5FE2" w:rsidRPr="00C51325" w:rsidRDefault="004D5FE2" w:rsidP="0054329C">
      <w:pPr>
        <w:pStyle w:val="ListParagraph"/>
        <w:numPr>
          <w:ilvl w:val="0"/>
          <w:numId w:val="1"/>
        </w:numPr>
        <w:jc w:val="both"/>
        <w:rPr>
          <w:b/>
          <w:lang w:val="en-US"/>
        </w:rPr>
      </w:pPr>
      <w:r w:rsidRPr="00C51325">
        <w:rPr>
          <w:b/>
          <w:lang w:val="en-US"/>
        </w:rPr>
        <w:t xml:space="preserve"> </w:t>
      </w:r>
      <w:r w:rsidR="00DA6C8C" w:rsidRPr="00C51325">
        <w:rPr>
          <w:b/>
          <w:lang w:val="en-US"/>
        </w:rPr>
        <w:t xml:space="preserve">What are the </w:t>
      </w:r>
      <w:r w:rsidR="0054329C" w:rsidRPr="00C51325">
        <w:rPr>
          <w:b/>
          <w:lang w:val="en-US"/>
        </w:rPr>
        <w:t>routes under which one can make</w:t>
      </w:r>
      <w:r w:rsidR="00DA6C8C" w:rsidRPr="00C51325">
        <w:rPr>
          <w:b/>
          <w:lang w:val="en-US"/>
        </w:rPr>
        <w:t xml:space="preserve"> Exports for claiming refund?</w:t>
      </w:r>
    </w:p>
    <w:p w14:paraId="3F559C65" w14:textId="77777777" w:rsidR="00DA6C8C" w:rsidRDefault="00DA6C8C" w:rsidP="0054329C">
      <w:pPr>
        <w:jc w:val="both"/>
        <w:rPr>
          <w:lang w:val="en-US"/>
        </w:rPr>
      </w:pPr>
    </w:p>
    <w:p w14:paraId="525DA8FB" w14:textId="77777777" w:rsidR="00DA6C8C" w:rsidRDefault="00DA6C8C" w:rsidP="00C51325">
      <w:pPr>
        <w:ind w:firstLine="720"/>
        <w:jc w:val="both"/>
        <w:rPr>
          <w:lang w:val="en-US"/>
        </w:rPr>
      </w:pPr>
      <w:r>
        <w:rPr>
          <w:lang w:val="en-US"/>
        </w:rPr>
        <w:t>An exporter shall be eligible</w:t>
      </w:r>
      <w:r w:rsidR="003357C1">
        <w:rPr>
          <w:lang w:val="en-US"/>
        </w:rPr>
        <w:t xml:space="preserve"> to claim refund under either of the two routes:</w:t>
      </w:r>
    </w:p>
    <w:p w14:paraId="6E287A4D" w14:textId="77777777" w:rsidR="003357C1" w:rsidRDefault="003357C1" w:rsidP="0054329C">
      <w:pPr>
        <w:jc w:val="both"/>
        <w:rPr>
          <w:lang w:val="en-US"/>
        </w:rPr>
      </w:pPr>
    </w:p>
    <w:p w14:paraId="21E8C300" w14:textId="77777777" w:rsidR="003357C1" w:rsidRPr="0054329C" w:rsidRDefault="003357C1" w:rsidP="0054329C">
      <w:pPr>
        <w:pStyle w:val="ListParagraph"/>
        <w:numPr>
          <w:ilvl w:val="0"/>
          <w:numId w:val="11"/>
        </w:numPr>
        <w:jc w:val="both"/>
        <w:rPr>
          <w:lang w:val="en-US"/>
        </w:rPr>
      </w:pPr>
      <w:r w:rsidRPr="0054329C">
        <w:rPr>
          <w:lang w:val="en-US"/>
        </w:rPr>
        <w:t xml:space="preserve">Under Bond / Letter of Undertaking </w:t>
      </w:r>
    </w:p>
    <w:p w14:paraId="798DA78B" w14:textId="77777777" w:rsidR="003357C1" w:rsidRPr="0054329C" w:rsidRDefault="003357C1" w:rsidP="0054329C">
      <w:pPr>
        <w:pStyle w:val="ListParagraph"/>
        <w:numPr>
          <w:ilvl w:val="0"/>
          <w:numId w:val="11"/>
        </w:numPr>
        <w:jc w:val="both"/>
        <w:rPr>
          <w:lang w:val="en-US"/>
        </w:rPr>
      </w:pPr>
      <w:r w:rsidRPr="0054329C">
        <w:rPr>
          <w:lang w:val="en-US"/>
        </w:rPr>
        <w:t>By payment of Integrated Tax</w:t>
      </w:r>
    </w:p>
    <w:p w14:paraId="4A6189D0" w14:textId="77777777" w:rsidR="003357C1" w:rsidRDefault="003357C1" w:rsidP="0054329C">
      <w:pPr>
        <w:jc w:val="both"/>
        <w:rPr>
          <w:lang w:val="en-US"/>
        </w:rPr>
      </w:pPr>
    </w:p>
    <w:p w14:paraId="1AF0D665" w14:textId="77777777" w:rsidR="003357C1" w:rsidRPr="00C51325" w:rsidRDefault="003357C1" w:rsidP="0054329C">
      <w:pPr>
        <w:pStyle w:val="ListParagraph"/>
        <w:numPr>
          <w:ilvl w:val="0"/>
          <w:numId w:val="1"/>
        </w:numPr>
        <w:jc w:val="both"/>
        <w:rPr>
          <w:b/>
          <w:lang w:val="en-US"/>
        </w:rPr>
      </w:pPr>
      <w:r w:rsidRPr="00C51325">
        <w:rPr>
          <w:b/>
          <w:lang w:val="en-US"/>
        </w:rPr>
        <w:t xml:space="preserve"> What is the </w:t>
      </w:r>
      <w:r w:rsidR="0054329C" w:rsidRPr="00C51325">
        <w:rPr>
          <w:b/>
          <w:lang w:val="en-US"/>
        </w:rPr>
        <w:t xml:space="preserve">quantum of </w:t>
      </w:r>
      <w:r w:rsidRPr="00C51325">
        <w:rPr>
          <w:b/>
          <w:lang w:val="en-US"/>
        </w:rPr>
        <w:t>refund that one can apply under the above routes?</w:t>
      </w:r>
    </w:p>
    <w:p w14:paraId="245D8E66" w14:textId="77777777" w:rsidR="003357C1" w:rsidRDefault="003357C1" w:rsidP="0054329C">
      <w:pPr>
        <w:jc w:val="both"/>
        <w:rPr>
          <w:lang w:val="en-US"/>
        </w:rPr>
      </w:pPr>
    </w:p>
    <w:p w14:paraId="342CB141" w14:textId="2C0DB6FA" w:rsidR="003357C1" w:rsidRDefault="003357C1" w:rsidP="00C51325">
      <w:pPr>
        <w:ind w:left="720"/>
        <w:jc w:val="both"/>
        <w:rPr>
          <w:lang w:val="en-US"/>
        </w:rPr>
      </w:pPr>
      <w:r>
        <w:rPr>
          <w:lang w:val="en-US"/>
        </w:rPr>
        <w:t>Where an exporter supplies under Bond / LUT, he can apply for a refund of the</w:t>
      </w:r>
      <w:r w:rsidR="00286792">
        <w:rPr>
          <w:lang w:val="en-US"/>
        </w:rPr>
        <w:t xml:space="preserve"> </w:t>
      </w:r>
      <w:r>
        <w:rPr>
          <w:lang w:val="en-US"/>
        </w:rPr>
        <w:t xml:space="preserve">Input Tax Credit </w:t>
      </w:r>
      <w:r w:rsidR="00C51325">
        <w:rPr>
          <w:lang w:val="en-US"/>
        </w:rPr>
        <w:t>(IGST</w:t>
      </w:r>
      <w:r w:rsidR="00286792">
        <w:rPr>
          <w:lang w:val="en-US"/>
        </w:rPr>
        <w:t>, CGST and SGST)</w:t>
      </w:r>
      <w:r w:rsidR="0063252E">
        <w:rPr>
          <w:lang w:val="en-US"/>
        </w:rPr>
        <w:t xml:space="preserve"> </w:t>
      </w:r>
      <w:r w:rsidR="0063252E">
        <w:t>available for the month after setting of the GST liability.</w:t>
      </w:r>
    </w:p>
    <w:p w14:paraId="3198C80E" w14:textId="77777777" w:rsidR="00883CE4" w:rsidRDefault="00883CE4" w:rsidP="0054329C">
      <w:pPr>
        <w:jc w:val="both"/>
        <w:rPr>
          <w:lang w:val="en-US"/>
        </w:rPr>
      </w:pPr>
    </w:p>
    <w:p w14:paraId="4D3F98D4" w14:textId="2B18718E" w:rsidR="00883CE4" w:rsidRDefault="00883CE4" w:rsidP="00C51325">
      <w:pPr>
        <w:ind w:left="720"/>
        <w:jc w:val="both"/>
        <w:rPr>
          <w:lang w:val="en-US"/>
        </w:rPr>
      </w:pPr>
      <w:r>
        <w:rPr>
          <w:lang w:val="en-US"/>
        </w:rPr>
        <w:t xml:space="preserve">Where an exporter supplies </w:t>
      </w:r>
      <w:r w:rsidR="0054329C">
        <w:rPr>
          <w:lang w:val="en-US"/>
        </w:rPr>
        <w:t>on</w:t>
      </w:r>
      <w:r>
        <w:rPr>
          <w:lang w:val="en-US"/>
        </w:rPr>
        <w:t xml:space="preserve"> payment of Integrated Tax, he can apply for refund of the </w:t>
      </w:r>
      <w:r w:rsidR="00C51325">
        <w:rPr>
          <w:lang w:val="en-US"/>
        </w:rPr>
        <w:t>integrated</w:t>
      </w:r>
      <w:r>
        <w:rPr>
          <w:lang w:val="en-US"/>
        </w:rPr>
        <w:t xml:space="preserve"> taxes </w:t>
      </w:r>
      <w:r w:rsidR="0054329C">
        <w:rPr>
          <w:lang w:val="en-US"/>
        </w:rPr>
        <w:t xml:space="preserve">so </w:t>
      </w:r>
      <w:r w:rsidR="00286792">
        <w:rPr>
          <w:lang w:val="en-US"/>
        </w:rPr>
        <w:t>paid.</w:t>
      </w:r>
    </w:p>
    <w:p w14:paraId="1BD6CB65" w14:textId="77777777" w:rsidR="00883CE4" w:rsidRDefault="00883CE4" w:rsidP="0054329C">
      <w:pPr>
        <w:jc w:val="both"/>
        <w:rPr>
          <w:lang w:val="en-US"/>
        </w:rPr>
      </w:pPr>
    </w:p>
    <w:p w14:paraId="1A459505" w14:textId="77777777" w:rsidR="00883CE4" w:rsidRPr="00C51325" w:rsidRDefault="00883CE4" w:rsidP="0054329C">
      <w:pPr>
        <w:pStyle w:val="ListParagraph"/>
        <w:numPr>
          <w:ilvl w:val="0"/>
          <w:numId w:val="1"/>
        </w:numPr>
        <w:jc w:val="both"/>
        <w:rPr>
          <w:b/>
          <w:lang w:val="en-US"/>
        </w:rPr>
      </w:pPr>
      <w:r w:rsidRPr="00C51325">
        <w:rPr>
          <w:b/>
          <w:lang w:val="en-US"/>
        </w:rPr>
        <w:t xml:space="preserve"> Can an exporter alternate between these two forms of exports?</w:t>
      </w:r>
    </w:p>
    <w:p w14:paraId="7A72A48C" w14:textId="77777777" w:rsidR="00883CE4" w:rsidRDefault="00883CE4" w:rsidP="0054329C">
      <w:pPr>
        <w:jc w:val="both"/>
        <w:rPr>
          <w:lang w:val="en-US"/>
        </w:rPr>
      </w:pPr>
    </w:p>
    <w:p w14:paraId="1B1F96DB" w14:textId="58F64E68" w:rsidR="00883CE4" w:rsidRDefault="00883CE4" w:rsidP="00C51325">
      <w:pPr>
        <w:ind w:left="720"/>
        <w:jc w:val="both"/>
        <w:rPr>
          <w:lang w:val="en-US"/>
        </w:rPr>
      </w:pPr>
      <w:r>
        <w:rPr>
          <w:lang w:val="en-US"/>
        </w:rPr>
        <w:t xml:space="preserve">There is nothing in the Act that prevents alternating between these two </w:t>
      </w:r>
      <w:r w:rsidR="00286792">
        <w:rPr>
          <w:lang w:val="en-US"/>
        </w:rPr>
        <w:t>forms of exports.  For instance</w:t>
      </w:r>
      <w:r>
        <w:rPr>
          <w:lang w:val="en-US"/>
        </w:rPr>
        <w:t xml:space="preserve">, if an exporter has been supplying by payment of Integrated Tax and his input tax credits have been completely used-up in making the payment, he should be able to switch over to LUT route.  </w:t>
      </w:r>
    </w:p>
    <w:p w14:paraId="25EB1D1C" w14:textId="77777777" w:rsidR="00883CE4" w:rsidRDefault="00883CE4" w:rsidP="0054329C">
      <w:pPr>
        <w:jc w:val="both"/>
        <w:rPr>
          <w:lang w:val="en-US"/>
        </w:rPr>
      </w:pPr>
    </w:p>
    <w:p w14:paraId="47C894F0" w14:textId="77777777" w:rsidR="00883CE4" w:rsidRPr="00C51325" w:rsidRDefault="00883CE4" w:rsidP="0054329C">
      <w:pPr>
        <w:pStyle w:val="ListParagraph"/>
        <w:numPr>
          <w:ilvl w:val="0"/>
          <w:numId w:val="1"/>
        </w:numPr>
        <w:jc w:val="both"/>
        <w:rPr>
          <w:b/>
          <w:lang w:val="en-US"/>
        </w:rPr>
      </w:pPr>
      <w:r w:rsidRPr="00C51325">
        <w:rPr>
          <w:b/>
          <w:lang w:val="en-US"/>
        </w:rPr>
        <w:t xml:space="preserve"> What are the forms prescribed for application of refund under LUT Route?</w:t>
      </w:r>
    </w:p>
    <w:p w14:paraId="750685E3" w14:textId="77777777" w:rsidR="00883CE4" w:rsidRDefault="00883CE4" w:rsidP="0054329C">
      <w:pPr>
        <w:jc w:val="both"/>
        <w:rPr>
          <w:lang w:val="en-US"/>
        </w:rPr>
      </w:pPr>
    </w:p>
    <w:p w14:paraId="164B5957" w14:textId="77777777" w:rsidR="00883CE4" w:rsidRDefault="00883CE4" w:rsidP="00C51325">
      <w:pPr>
        <w:ind w:firstLine="720"/>
        <w:jc w:val="both"/>
        <w:rPr>
          <w:lang w:val="en-US"/>
        </w:rPr>
      </w:pPr>
      <w:r>
        <w:rPr>
          <w:lang w:val="en-US"/>
        </w:rPr>
        <w:t>The following requirements shall be satisfied:</w:t>
      </w:r>
    </w:p>
    <w:p w14:paraId="63AF2C74" w14:textId="77777777" w:rsidR="00883CE4" w:rsidRDefault="00883CE4" w:rsidP="0054329C">
      <w:pPr>
        <w:jc w:val="both"/>
        <w:rPr>
          <w:lang w:val="en-US"/>
        </w:rPr>
      </w:pPr>
    </w:p>
    <w:p w14:paraId="524953C7" w14:textId="77777777" w:rsidR="00883CE4" w:rsidRDefault="00883CE4" w:rsidP="0054329C">
      <w:pPr>
        <w:pStyle w:val="ListParagraph"/>
        <w:numPr>
          <w:ilvl w:val="0"/>
          <w:numId w:val="4"/>
        </w:numPr>
        <w:jc w:val="both"/>
        <w:rPr>
          <w:lang w:val="en-US"/>
        </w:rPr>
      </w:pPr>
      <w:r>
        <w:rPr>
          <w:lang w:val="en-US"/>
        </w:rPr>
        <w:t xml:space="preserve">Filing of </w:t>
      </w:r>
      <w:r w:rsidR="00A05D4E">
        <w:rPr>
          <w:lang w:val="en-US"/>
        </w:rPr>
        <w:t>GSTR</w:t>
      </w:r>
      <w:r>
        <w:rPr>
          <w:lang w:val="en-US"/>
        </w:rPr>
        <w:t xml:space="preserve"> 3B</w:t>
      </w:r>
    </w:p>
    <w:p w14:paraId="7AF64561" w14:textId="77777777" w:rsidR="00883CE4" w:rsidRDefault="00883CE4" w:rsidP="0054329C">
      <w:pPr>
        <w:pStyle w:val="ListParagraph"/>
        <w:numPr>
          <w:ilvl w:val="0"/>
          <w:numId w:val="4"/>
        </w:numPr>
        <w:jc w:val="both"/>
        <w:rPr>
          <w:lang w:val="en-US"/>
        </w:rPr>
      </w:pPr>
      <w:r>
        <w:rPr>
          <w:lang w:val="en-US"/>
        </w:rPr>
        <w:t>Filing of Form RFD 01 A electronically</w:t>
      </w:r>
    </w:p>
    <w:p w14:paraId="54D0A6BA" w14:textId="77777777" w:rsidR="00883CE4" w:rsidRDefault="00883CE4" w:rsidP="0054329C">
      <w:pPr>
        <w:pStyle w:val="ListParagraph"/>
        <w:numPr>
          <w:ilvl w:val="0"/>
          <w:numId w:val="4"/>
        </w:numPr>
        <w:jc w:val="both"/>
        <w:rPr>
          <w:lang w:val="en-US"/>
        </w:rPr>
      </w:pPr>
      <w:r>
        <w:rPr>
          <w:lang w:val="en-US"/>
        </w:rPr>
        <w:t>Download and Print Acknowledgement Receipt Number (ARN) from the Website</w:t>
      </w:r>
    </w:p>
    <w:p w14:paraId="63991D96" w14:textId="77777777" w:rsidR="00883CE4" w:rsidRDefault="00883CE4" w:rsidP="0054329C">
      <w:pPr>
        <w:pStyle w:val="ListParagraph"/>
        <w:numPr>
          <w:ilvl w:val="0"/>
          <w:numId w:val="4"/>
        </w:numPr>
        <w:jc w:val="both"/>
        <w:rPr>
          <w:lang w:val="en-US"/>
        </w:rPr>
      </w:pPr>
      <w:r>
        <w:rPr>
          <w:lang w:val="en-US"/>
        </w:rPr>
        <w:t>Download and Print the RFD 01A</w:t>
      </w:r>
    </w:p>
    <w:p w14:paraId="662E4155" w14:textId="178D59EF" w:rsidR="003E1377" w:rsidRDefault="003E1377" w:rsidP="0054329C">
      <w:pPr>
        <w:pStyle w:val="ListParagraph"/>
        <w:numPr>
          <w:ilvl w:val="0"/>
          <w:numId w:val="4"/>
        </w:numPr>
        <w:jc w:val="both"/>
        <w:rPr>
          <w:lang w:val="en-US"/>
        </w:rPr>
      </w:pPr>
      <w:r>
        <w:rPr>
          <w:lang w:val="en-US"/>
        </w:rPr>
        <w:t>Prepare a statement containing details of invoices and its corresponding shipping bills</w:t>
      </w:r>
    </w:p>
    <w:p w14:paraId="0410F28A" w14:textId="05DE608F" w:rsidR="00883CE4" w:rsidRDefault="00883CE4" w:rsidP="0054329C">
      <w:pPr>
        <w:pStyle w:val="ListParagraph"/>
        <w:numPr>
          <w:ilvl w:val="0"/>
          <w:numId w:val="4"/>
        </w:numPr>
        <w:jc w:val="both"/>
        <w:rPr>
          <w:lang w:val="en-US"/>
        </w:rPr>
      </w:pPr>
      <w:r>
        <w:rPr>
          <w:lang w:val="en-US"/>
        </w:rPr>
        <w:lastRenderedPageBreak/>
        <w:t>Approach Jurisdictional GST Officer and submit the RFD 01A</w:t>
      </w:r>
      <w:r w:rsidR="003E1377">
        <w:rPr>
          <w:lang w:val="en-US"/>
        </w:rPr>
        <w:t xml:space="preserve">, statement containing details of invoices and shipping bills </w:t>
      </w:r>
      <w:r>
        <w:rPr>
          <w:lang w:val="en-US"/>
        </w:rPr>
        <w:t>and ARN.</w:t>
      </w:r>
    </w:p>
    <w:p w14:paraId="193552F4" w14:textId="77777777" w:rsidR="00883CE4" w:rsidRDefault="00883CE4" w:rsidP="0054329C">
      <w:pPr>
        <w:jc w:val="both"/>
        <w:rPr>
          <w:lang w:val="en-US"/>
        </w:rPr>
      </w:pPr>
    </w:p>
    <w:p w14:paraId="2DBC24AC" w14:textId="77777777" w:rsidR="00A05D4E" w:rsidRPr="00C51325" w:rsidRDefault="00A05D4E" w:rsidP="0054329C">
      <w:pPr>
        <w:pStyle w:val="ListParagraph"/>
        <w:numPr>
          <w:ilvl w:val="0"/>
          <w:numId w:val="1"/>
        </w:numPr>
        <w:jc w:val="both"/>
        <w:rPr>
          <w:b/>
          <w:lang w:val="en-US"/>
        </w:rPr>
      </w:pPr>
      <w:r w:rsidRPr="00C51325">
        <w:rPr>
          <w:b/>
          <w:lang w:val="en-US"/>
        </w:rPr>
        <w:t xml:space="preserve"> What are the forms prescribed for application of refund under IGST paid route?</w:t>
      </w:r>
    </w:p>
    <w:p w14:paraId="25D79FA5" w14:textId="77777777" w:rsidR="00A05D4E" w:rsidRDefault="00A05D4E" w:rsidP="0054329C">
      <w:pPr>
        <w:jc w:val="both"/>
        <w:rPr>
          <w:lang w:val="en-US"/>
        </w:rPr>
      </w:pPr>
    </w:p>
    <w:p w14:paraId="5C144984" w14:textId="1500ED72" w:rsidR="00A05D4E" w:rsidRDefault="00286792" w:rsidP="003E07FA">
      <w:pPr>
        <w:ind w:left="720"/>
        <w:jc w:val="both"/>
        <w:rPr>
          <w:lang w:val="en-US"/>
        </w:rPr>
      </w:pPr>
      <w:r>
        <w:rPr>
          <w:lang w:val="en-US"/>
        </w:rPr>
        <w:t xml:space="preserve">Generally, the Shipping Bill along with GSTR 1 is deemed to be an application for refund.  </w:t>
      </w:r>
      <w:r w:rsidR="00A05D4E">
        <w:rPr>
          <w:lang w:val="en-US"/>
        </w:rPr>
        <w:t xml:space="preserve">The following requirements shall be </w:t>
      </w:r>
      <w:r>
        <w:rPr>
          <w:lang w:val="en-US"/>
        </w:rPr>
        <w:t>noted</w:t>
      </w:r>
      <w:r w:rsidR="00A05D4E">
        <w:rPr>
          <w:lang w:val="en-US"/>
        </w:rPr>
        <w:t>:</w:t>
      </w:r>
    </w:p>
    <w:p w14:paraId="11553F39" w14:textId="77777777" w:rsidR="00A05D4E" w:rsidRDefault="00A05D4E" w:rsidP="0054329C">
      <w:pPr>
        <w:jc w:val="both"/>
        <w:rPr>
          <w:lang w:val="en-US"/>
        </w:rPr>
      </w:pPr>
    </w:p>
    <w:p w14:paraId="0E672143" w14:textId="381F959B" w:rsidR="00A05D4E" w:rsidRDefault="00A05D4E" w:rsidP="0054329C">
      <w:pPr>
        <w:pStyle w:val="ListParagraph"/>
        <w:numPr>
          <w:ilvl w:val="0"/>
          <w:numId w:val="6"/>
        </w:numPr>
        <w:jc w:val="both"/>
        <w:rPr>
          <w:lang w:val="en-US"/>
        </w:rPr>
      </w:pPr>
      <w:r>
        <w:rPr>
          <w:lang w:val="en-US"/>
        </w:rPr>
        <w:t>Filing of GSTR 3B</w:t>
      </w:r>
    </w:p>
    <w:p w14:paraId="2573B99E" w14:textId="77777777" w:rsidR="00A05D4E" w:rsidRDefault="00404746" w:rsidP="0054329C">
      <w:pPr>
        <w:pStyle w:val="ListParagraph"/>
        <w:numPr>
          <w:ilvl w:val="0"/>
          <w:numId w:val="6"/>
        </w:numPr>
        <w:jc w:val="both"/>
        <w:rPr>
          <w:lang w:val="en-US"/>
        </w:rPr>
      </w:pPr>
      <w:r>
        <w:rPr>
          <w:lang w:val="en-US"/>
        </w:rPr>
        <w:t>Filing of GSTR 1 ( including 6A)</w:t>
      </w:r>
    </w:p>
    <w:p w14:paraId="63A4B7AA" w14:textId="77777777" w:rsidR="00404746" w:rsidRDefault="00404746" w:rsidP="0054329C">
      <w:pPr>
        <w:jc w:val="both"/>
        <w:rPr>
          <w:lang w:val="en-US"/>
        </w:rPr>
      </w:pPr>
    </w:p>
    <w:p w14:paraId="4126E9B9" w14:textId="77777777" w:rsidR="00404746" w:rsidRDefault="00404746" w:rsidP="00C51325">
      <w:pPr>
        <w:ind w:left="720"/>
        <w:jc w:val="both"/>
        <w:rPr>
          <w:lang w:val="en-US"/>
        </w:rPr>
      </w:pPr>
      <w:r>
        <w:rPr>
          <w:lang w:val="en-US"/>
        </w:rPr>
        <w:t>No other documents are required to be filed nor is there any manual interfacing re</w:t>
      </w:r>
      <w:r w:rsidR="00232C08">
        <w:rPr>
          <w:lang w:val="en-US"/>
        </w:rPr>
        <w:t xml:space="preserve">quired.  </w:t>
      </w:r>
    </w:p>
    <w:p w14:paraId="0CE12671" w14:textId="77777777" w:rsidR="00232C08" w:rsidRDefault="00232C08" w:rsidP="0054329C">
      <w:pPr>
        <w:jc w:val="both"/>
        <w:rPr>
          <w:lang w:val="en-US"/>
        </w:rPr>
      </w:pPr>
    </w:p>
    <w:p w14:paraId="348C746C" w14:textId="77777777" w:rsidR="00232C08" w:rsidRDefault="00232C08" w:rsidP="0054329C">
      <w:pPr>
        <w:jc w:val="both"/>
        <w:rPr>
          <w:lang w:val="en-US"/>
        </w:rPr>
      </w:pPr>
    </w:p>
    <w:p w14:paraId="0B5B35FE" w14:textId="77777777" w:rsidR="00232C08" w:rsidRPr="00C51325" w:rsidRDefault="00232C08" w:rsidP="0054329C">
      <w:pPr>
        <w:pStyle w:val="ListParagraph"/>
        <w:numPr>
          <w:ilvl w:val="0"/>
          <w:numId w:val="1"/>
        </w:numPr>
        <w:jc w:val="both"/>
        <w:rPr>
          <w:b/>
          <w:lang w:val="en-US"/>
        </w:rPr>
      </w:pPr>
      <w:r w:rsidRPr="00C51325">
        <w:rPr>
          <w:b/>
          <w:lang w:val="en-US"/>
        </w:rPr>
        <w:t xml:space="preserve"> What are the other precautions to be exercised to become eligible for refund?</w:t>
      </w:r>
    </w:p>
    <w:p w14:paraId="4533142F" w14:textId="77777777" w:rsidR="00232C08" w:rsidRDefault="00232C08" w:rsidP="0054329C">
      <w:pPr>
        <w:jc w:val="both"/>
        <w:rPr>
          <w:lang w:val="en-US"/>
        </w:rPr>
      </w:pPr>
    </w:p>
    <w:p w14:paraId="539A30C8" w14:textId="77777777" w:rsidR="00232C08" w:rsidRPr="0054329C" w:rsidRDefault="00232C08" w:rsidP="0054329C">
      <w:pPr>
        <w:pStyle w:val="ListParagraph"/>
        <w:numPr>
          <w:ilvl w:val="0"/>
          <w:numId w:val="12"/>
        </w:numPr>
        <w:jc w:val="both"/>
        <w:rPr>
          <w:lang w:val="en-US"/>
        </w:rPr>
      </w:pPr>
      <w:r w:rsidRPr="0054329C">
        <w:rPr>
          <w:lang w:val="en-US"/>
        </w:rPr>
        <w:t>Ensure details and amounts in Shipping Bill matches with GSTR forms.</w:t>
      </w:r>
    </w:p>
    <w:p w14:paraId="3CAC44C4" w14:textId="55DB5A70" w:rsidR="00D5282A" w:rsidRDefault="00B55571" w:rsidP="00D5282A">
      <w:pPr>
        <w:pStyle w:val="ListParagraph"/>
        <w:numPr>
          <w:ilvl w:val="0"/>
          <w:numId w:val="12"/>
        </w:numPr>
        <w:jc w:val="both"/>
        <w:rPr>
          <w:lang w:val="en-US"/>
        </w:rPr>
      </w:pPr>
      <w:r w:rsidRPr="0054329C">
        <w:rPr>
          <w:lang w:val="en-US"/>
        </w:rPr>
        <w:t>Ensure that the Export General Manifest</w:t>
      </w:r>
      <w:r w:rsidR="00D5282A">
        <w:rPr>
          <w:lang w:val="en-US"/>
        </w:rPr>
        <w:t xml:space="preserve"> is duly filed by Steamer Agent and</w:t>
      </w:r>
      <w:r w:rsidRPr="0054329C">
        <w:rPr>
          <w:lang w:val="en-US"/>
        </w:rPr>
        <w:t xml:space="preserve"> details are matching with </w:t>
      </w:r>
      <w:r w:rsidR="00D5282A" w:rsidRPr="0054329C">
        <w:rPr>
          <w:lang w:val="en-US"/>
        </w:rPr>
        <w:t>shipping</w:t>
      </w:r>
      <w:r w:rsidR="00D5282A">
        <w:rPr>
          <w:lang w:val="en-US"/>
        </w:rPr>
        <w:t xml:space="preserve"> bill.</w:t>
      </w:r>
    </w:p>
    <w:p w14:paraId="5D65FDD7" w14:textId="62D7C6D8" w:rsidR="00D5282A" w:rsidRPr="00D5282A" w:rsidRDefault="00D5282A" w:rsidP="00D5282A">
      <w:pPr>
        <w:pStyle w:val="ListParagraph"/>
        <w:numPr>
          <w:ilvl w:val="0"/>
          <w:numId w:val="12"/>
        </w:numPr>
        <w:jc w:val="both"/>
        <w:rPr>
          <w:lang w:val="en-US"/>
        </w:rPr>
      </w:pPr>
      <w:r>
        <w:rPr>
          <w:lang w:val="en-US"/>
        </w:rPr>
        <w:t xml:space="preserve">The above matching can be verified by logging on to </w:t>
      </w:r>
      <w:hyperlink r:id="rId6" w:history="1">
        <w:r w:rsidRPr="00292EE7">
          <w:rPr>
            <w:rStyle w:val="Hyperlink"/>
            <w:lang w:val="en-US"/>
          </w:rPr>
          <w:t>www.icegate.gov.in</w:t>
        </w:r>
      </w:hyperlink>
      <w:r>
        <w:rPr>
          <w:lang w:val="en-US"/>
        </w:rPr>
        <w:t xml:space="preserve"> under GSTN Enquiry Menu.</w:t>
      </w:r>
    </w:p>
    <w:p w14:paraId="1D8ADD1F" w14:textId="77777777" w:rsidR="00B55571" w:rsidRDefault="00B55571" w:rsidP="0054329C">
      <w:pPr>
        <w:jc w:val="both"/>
        <w:rPr>
          <w:lang w:val="en-US"/>
        </w:rPr>
      </w:pPr>
    </w:p>
    <w:p w14:paraId="7351BD75" w14:textId="77777777" w:rsidR="00B55571" w:rsidRDefault="00B55571" w:rsidP="0054329C">
      <w:pPr>
        <w:jc w:val="both"/>
        <w:rPr>
          <w:lang w:val="en-US"/>
        </w:rPr>
      </w:pPr>
    </w:p>
    <w:p w14:paraId="21DE317C" w14:textId="77777777" w:rsidR="00B55571" w:rsidRPr="00C51325" w:rsidRDefault="00B55571" w:rsidP="0054329C">
      <w:pPr>
        <w:pStyle w:val="ListParagraph"/>
        <w:numPr>
          <w:ilvl w:val="0"/>
          <w:numId w:val="1"/>
        </w:numPr>
        <w:jc w:val="both"/>
        <w:rPr>
          <w:b/>
          <w:lang w:val="en-US"/>
        </w:rPr>
      </w:pPr>
      <w:r w:rsidRPr="00C51325">
        <w:rPr>
          <w:b/>
          <w:lang w:val="en-US"/>
        </w:rPr>
        <w:t xml:space="preserve"> Which of the two routes is more beneficial to the exporter?</w:t>
      </w:r>
    </w:p>
    <w:p w14:paraId="641D1ED0" w14:textId="77777777" w:rsidR="00B55571" w:rsidRDefault="00B55571" w:rsidP="0054329C">
      <w:pPr>
        <w:jc w:val="both"/>
        <w:rPr>
          <w:lang w:val="en-US"/>
        </w:rPr>
      </w:pPr>
    </w:p>
    <w:p w14:paraId="4C33F751" w14:textId="77777777" w:rsidR="00B55571" w:rsidRDefault="00B55571" w:rsidP="00C51325">
      <w:pPr>
        <w:ind w:left="720"/>
        <w:jc w:val="both"/>
        <w:rPr>
          <w:lang w:val="en-US"/>
        </w:rPr>
      </w:pPr>
      <w:r>
        <w:rPr>
          <w:lang w:val="en-US"/>
        </w:rPr>
        <w:t>It may be appreciated that in both cases, the refund cannot exceed the quantum of input tax credit lying in books on the date of claim.  However, the IGST paid route seems more beneficial for the following reasons:</w:t>
      </w:r>
    </w:p>
    <w:p w14:paraId="00A3AB88" w14:textId="77777777" w:rsidR="00B55571" w:rsidRDefault="00B55571" w:rsidP="0054329C">
      <w:pPr>
        <w:jc w:val="both"/>
        <w:rPr>
          <w:lang w:val="en-US"/>
        </w:rPr>
      </w:pPr>
    </w:p>
    <w:p w14:paraId="21F8305D" w14:textId="77777777" w:rsidR="00B55571" w:rsidRDefault="00B55571" w:rsidP="003E07FA">
      <w:pPr>
        <w:pStyle w:val="ListParagraph"/>
        <w:numPr>
          <w:ilvl w:val="0"/>
          <w:numId w:val="7"/>
        </w:numPr>
        <w:ind w:left="1080"/>
        <w:jc w:val="both"/>
        <w:rPr>
          <w:lang w:val="en-US"/>
        </w:rPr>
      </w:pPr>
      <w:r>
        <w:rPr>
          <w:lang w:val="en-US"/>
        </w:rPr>
        <w:t xml:space="preserve"> The refund applied is the IGST paid with the help of the underlying ITC.  Thus, if the IGT applicable is 18%, then the refund can be claimed for the entire 18%.  In other words, the refund is not restricted to the ITC used to manufacture and export the subject products.</w:t>
      </w:r>
    </w:p>
    <w:p w14:paraId="49641CDA" w14:textId="77777777" w:rsidR="00B55571" w:rsidRDefault="00B55571" w:rsidP="003E07FA">
      <w:pPr>
        <w:pStyle w:val="ListParagraph"/>
        <w:numPr>
          <w:ilvl w:val="0"/>
          <w:numId w:val="7"/>
        </w:numPr>
        <w:ind w:left="1080"/>
        <w:jc w:val="both"/>
        <w:rPr>
          <w:lang w:val="en-US"/>
        </w:rPr>
      </w:pPr>
      <w:r>
        <w:rPr>
          <w:lang w:val="en-US"/>
        </w:rPr>
        <w:t>The refund under IGST route does not involve any manual intervention and is supposed to be processed automatically.</w:t>
      </w:r>
    </w:p>
    <w:p w14:paraId="20B3BDF6" w14:textId="77777777" w:rsidR="00B55571" w:rsidRDefault="00B55571" w:rsidP="003E07FA">
      <w:pPr>
        <w:pStyle w:val="ListParagraph"/>
        <w:numPr>
          <w:ilvl w:val="0"/>
          <w:numId w:val="7"/>
        </w:numPr>
        <w:ind w:left="1080"/>
        <w:jc w:val="both"/>
        <w:rPr>
          <w:lang w:val="en-US"/>
        </w:rPr>
      </w:pPr>
      <w:r>
        <w:rPr>
          <w:lang w:val="en-US"/>
        </w:rPr>
        <w:t>Even under the law, refund of ITC is granted upto 90% by the 7</w:t>
      </w:r>
      <w:r w:rsidRPr="00B55571">
        <w:rPr>
          <w:vertAlign w:val="superscript"/>
          <w:lang w:val="en-US"/>
        </w:rPr>
        <w:t>th</w:t>
      </w:r>
      <w:r>
        <w:rPr>
          <w:lang w:val="en-US"/>
        </w:rPr>
        <w:t xml:space="preserve"> day of getting the acknowledgement of RFD 01 and the balance within 60 days of application.  Under IGST route, the entire amount will be credited once matching between GSTR, SB and EGM takes place.</w:t>
      </w:r>
    </w:p>
    <w:p w14:paraId="2A8B5199" w14:textId="61B3756A" w:rsidR="0054329C" w:rsidRDefault="0054329C" w:rsidP="003E07FA">
      <w:pPr>
        <w:pStyle w:val="ListParagraph"/>
        <w:numPr>
          <w:ilvl w:val="0"/>
          <w:numId w:val="7"/>
        </w:numPr>
        <w:ind w:left="1080"/>
        <w:jc w:val="both"/>
        <w:rPr>
          <w:lang w:val="en-US"/>
        </w:rPr>
      </w:pPr>
      <w:r>
        <w:rPr>
          <w:lang w:val="en-US"/>
        </w:rPr>
        <w:t>Refund of ITC on capital goods</w:t>
      </w:r>
      <w:r w:rsidR="003E1377">
        <w:rPr>
          <w:lang w:val="en-US"/>
        </w:rPr>
        <w:t xml:space="preserve"> and transitional credits</w:t>
      </w:r>
      <w:r w:rsidR="00D5282A">
        <w:rPr>
          <w:lang w:val="en-US"/>
        </w:rPr>
        <w:t>,</w:t>
      </w:r>
      <w:r>
        <w:rPr>
          <w:lang w:val="en-US"/>
        </w:rPr>
        <w:t xml:space="preserve"> </w:t>
      </w:r>
      <w:r w:rsidR="003E1377">
        <w:rPr>
          <w:lang w:val="en-US"/>
        </w:rPr>
        <w:t xml:space="preserve">are </w:t>
      </w:r>
      <w:r>
        <w:rPr>
          <w:lang w:val="en-US"/>
        </w:rPr>
        <w:t xml:space="preserve">not possible under the LUT route, whereas the </w:t>
      </w:r>
      <w:r w:rsidR="003E1377">
        <w:rPr>
          <w:lang w:val="en-US"/>
        </w:rPr>
        <w:t>same</w:t>
      </w:r>
      <w:r>
        <w:rPr>
          <w:lang w:val="en-US"/>
        </w:rPr>
        <w:t xml:space="preserve"> can be used to pay IGST on exports. </w:t>
      </w:r>
    </w:p>
    <w:p w14:paraId="3DC61C25" w14:textId="77777777" w:rsidR="00B55571" w:rsidRDefault="00B55571" w:rsidP="003E07FA">
      <w:pPr>
        <w:ind w:left="360"/>
        <w:jc w:val="both"/>
        <w:rPr>
          <w:lang w:val="en-US"/>
        </w:rPr>
      </w:pPr>
    </w:p>
    <w:p w14:paraId="74328ECE" w14:textId="77777777" w:rsidR="00B55571" w:rsidRPr="00C51325" w:rsidRDefault="00750D38" w:rsidP="0054329C">
      <w:pPr>
        <w:pStyle w:val="ListParagraph"/>
        <w:numPr>
          <w:ilvl w:val="0"/>
          <w:numId w:val="1"/>
        </w:numPr>
        <w:jc w:val="both"/>
        <w:rPr>
          <w:b/>
          <w:lang w:val="en-US"/>
        </w:rPr>
      </w:pPr>
      <w:r w:rsidRPr="00C51325">
        <w:rPr>
          <w:b/>
          <w:lang w:val="en-US"/>
        </w:rPr>
        <w:t>What is the quantum of unutilized input tax refund that can be claimed if the exporter chooses the LUT route?</w:t>
      </w:r>
    </w:p>
    <w:p w14:paraId="529D6D18" w14:textId="77777777" w:rsidR="00750D38" w:rsidRDefault="00750D38" w:rsidP="0054329C">
      <w:pPr>
        <w:jc w:val="both"/>
        <w:rPr>
          <w:lang w:val="en-US"/>
        </w:rPr>
      </w:pPr>
    </w:p>
    <w:p w14:paraId="7C6F2016" w14:textId="0270E04A" w:rsidR="00750D38" w:rsidRDefault="00750D38" w:rsidP="00C51325">
      <w:pPr>
        <w:ind w:left="720"/>
        <w:jc w:val="both"/>
        <w:rPr>
          <w:lang w:val="en-US"/>
        </w:rPr>
      </w:pPr>
      <w:r w:rsidRPr="0054329C">
        <w:rPr>
          <w:lang w:val="en-US"/>
        </w:rPr>
        <w:lastRenderedPageBreak/>
        <w:t xml:space="preserve">If the exporter applies for refund of ITC in respect of an export done under LUT, he can claim refund of ITC lying in credit in proportion of Export Sales to Local Sales.  However, the form restricts the claim of refund only to the ITC earned for that particular month and does not permit claim of refund of previous month’s ITC.  This appears to be a technical glitch, which has to be set right.  Further, there is also a view </w:t>
      </w:r>
      <w:r w:rsidR="00C51325" w:rsidRPr="0054329C">
        <w:rPr>
          <w:lang w:val="en-US"/>
        </w:rPr>
        <w:t>(as</w:t>
      </w:r>
      <w:r w:rsidRPr="0054329C">
        <w:rPr>
          <w:lang w:val="en-US"/>
        </w:rPr>
        <w:t xml:space="preserve"> per Circular </w:t>
      </w:r>
      <w:r w:rsidR="00C51325" w:rsidRPr="0054329C">
        <w:rPr>
          <w:lang w:val="en-US"/>
        </w:rPr>
        <w:t>No.17dated 15</w:t>
      </w:r>
      <w:r w:rsidR="0054329C" w:rsidRPr="0054329C">
        <w:rPr>
          <w:lang w:val="en-US"/>
        </w:rPr>
        <w:t xml:space="preserve"> Nov 2017</w:t>
      </w:r>
      <w:r w:rsidRPr="0054329C">
        <w:rPr>
          <w:lang w:val="en-US"/>
        </w:rPr>
        <w:t xml:space="preserve">) that the refund is available only </w:t>
      </w:r>
      <w:r w:rsidR="0054329C">
        <w:rPr>
          <w:lang w:val="en-US"/>
        </w:rPr>
        <w:t xml:space="preserve">in relation to the zero rated supplies. </w:t>
      </w:r>
      <w:r w:rsidRPr="0054329C">
        <w:rPr>
          <w:lang w:val="en-US"/>
        </w:rPr>
        <w:t xml:space="preserve"> This is not in line with the provisions of the Act, though such a view is </w:t>
      </w:r>
      <w:r w:rsidR="0054329C" w:rsidRPr="0054329C">
        <w:rPr>
          <w:lang w:val="en-US"/>
        </w:rPr>
        <w:t>likely</w:t>
      </w:r>
      <w:r w:rsidRPr="0054329C">
        <w:rPr>
          <w:lang w:val="en-US"/>
        </w:rPr>
        <w:t xml:space="preserve"> to be upheld so that disproportionate refunds are not issued.</w:t>
      </w:r>
    </w:p>
    <w:p w14:paraId="4E2EDB2F" w14:textId="77777777" w:rsidR="0054329C" w:rsidRDefault="0054329C" w:rsidP="0054329C">
      <w:pPr>
        <w:jc w:val="both"/>
        <w:rPr>
          <w:lang w:val="en-US"/>
        </w:rPr>
      </w:pPr>
    </w:p>
    <w:p w14:paraId="769B8931" w14:textId="77777777" w:rsidR="0054329C" w:rsidRDefault="0054329C" w:rsidP="0054329C">
      <w:pPr>
        <w:jc w:val="both"/>
        <w:rPr>
          <w:lang w:val="en-US"/>
        </w:rPr>
      </w:pPr>
    </w:p>
    <w:p w14:paraId="698F0D06" w14:textId="53274150" w:rsidR="00F97A0C" w:rsidRPr="003E07FA" w:rsidRDefault="00F97A0C" w:rsidP="00F97A0C">
      <w:pPr>
        <w:pStyle w:val="ListParagraph"/>
        <w:numPr>
          <w:ilvl w:val="0"/>
          <w:numId w:val="1"/>
        </w:numPr>
        <w:jc w:val="both"/>
        <w:rPr>
          <w:b/>
          <w:lang w:val="en-US"/>
        </w:rPr>
      </w:pPr>
      <w:r w:rsidRPr="003E07FA">
        <w:rPr>
          <w:b/>
          <w:lang w:val="en-US"/>
        </w:rPr>
        <w:t xml:space="preserve"> An exporter has certain stock of materials as of 30 Jun e2017 which carries CENVAT/VAT element.  This was not consumed for exports during the extended full DBK period upto 30 Sept and both the stock as well as the input tax credits remained in books.  Can this credit be used to pay IGST on exports post 30 Sept 2017?</w:t>
      </w:r>
    </w:p>
    <w:p w14:paraId="1004E4AF" w14:textId="77777777" w:rsidR="00F97A0C" w:rsidRDefault="00F97A0C" w:rsidP="00F97A0C">
      <w:pPr>
        <w:jc w:val="both"/>
        <w:rPr>
          <w:lang w:val="en-US"/>
        </w:rPr>
      </w:pPr>
    </w:p>
    <w:p w14:paraId="0E49644F" w14:textId="0CE53E2E" w:rsidR="00F97A0C" w:rsidRPr="00F97A0C" w:rsidRDefault="00F97A0C" w:rsidP="003E07FA">
      <w:pPr>
        <w:ind w:left="720"/>
        <w:jc w:val="both"/>
        <w:rPr>
          <w:lang w:val="en-US"/>
        </w:rPr>
      </w:pPr>
      <w:r>
        <w:rPr>
          <w:lang w:val="en-US"/>
        </w:rPr>
        <w:t>As long as the materials which are represented by the transitional credits have not been used for exports under Full DBK, such transitional credits can be used in the form of CGST/SGST to pay IGST on exports.</w:t>
      </w:r>
    </w:p>
    <w:p w14:paraId="2FF3884E" w14:textId="77777777" w:rsidR="00F97A0C" w:rsidRDefault="00F97A0C" w:rsidP="0054329C">
      <w:pPr>
        <w:jc w:val="both"/>
        <w:rPr>
          <w:lang w:val="en-US"/>
        </w:rPr>
      </w:pPr>
    </w:p>
    <w:p w14:paraId="4452087F" w14:textId="77777777" w:rsidR="0054329C" w:rsidRPr="0054329C" w:rsidRDefault="0054329C" w:rsidP="0054329C">
      <w:pPr>
        <w:jc w:val="both"/>
        <w:rPr>
          <w:b/>
          <w:u w:val="single"/>
          <w:lang w:val="en-US"/>
        </w:rPr>
      </w:pPr>
      <w:r w:rsidRPr="0054329C">
        <w:rPr>
          <w:b/>
          <w:u w:val="single"/>
          <w:lang w:val="en-US"/>
        </w:rPr>
        <w:t>DEEMED EXPORTS</w:t>
      </w:r>
    </w:p>
    <w:p w14:paraId="1A1CD751" w14:textId="77777777" w:rsidR="0054329C" w:rsidRDefault="0054329C" w:rsidP="0054329C">
      <w:pPr>
        <w:jc w:val="both"/>
        <w:rPr>
          <w:lang w:val="en-US"/>
        </w:rPr>
      </w:pPr>
    </w:p>
    <w:p w14:paraId="5F7CF678" w14:textId="77777777" w:rsidR="00750D38" w:rsidRDefault="00750D38" w:rsidP="0054329C">
      <w:pPr>
        <w:jc w:val="both"/>
        <w:rPr>
          <w:lang w:val="en-US"/>
        </w:rPr>
      </w:pPr>
    </w:p>
    <w:p w14:paraId="580854B3" w14:textId="77777777" w:rsidR="00750D38" w:rsidRPr="00C51325" w:rsidRDefault="00750D38" w:rsidP="0054329C">
      <w:pPr>
        <w:pStyle w:val="ListParagraph"/>
        <w:numPr>
          <w:ilvl w:val="0"/>
          <w:numId w:val="1"/>
        </w:numPr>
        <w:jc w:val="both"/>
        <w:rPr>
          <w:b/>
          <w:lang w:val="en-US"/>
        </w:rPr>
      </w:pPr>
      <w:r w:rsidRPr="00C51325">
        <w:rPr>
          <w:b/>
          <w:lang w:val="en-US"/>
        </w:rPr>
        <w:t xml:space="preserve"> </w:t>
      </w:r>
      <w:r w:rsidR="00D95804" w:rsidRPr="00C51325">
        <w:rPr>
          <w:b/>
          <w:lang w:val="en-US"/>
        </w:rPr>
        <w:t xml:space="preserve"> What is deemed exports?</w:t>
      </w:r>
    </w:p>
    <w:p w14:paraId="52A64193" w14:textId="77777777" w:rsidR="00D95804" w:rsidRDefault="00D95804" w:rsidP="0054329C">
      <w:pPr>
        <w:jc w:val="both"/>
        <w:rPr>
          <w:lang w:val="en-US"/>
        </w:rPr>
      </w:pPr>
    </w:p>
    <w:p w14:paraId="4F2E897B" w14:textId="77777777" w:rsidR="00D95804" w:rsidRDefault="00D95804" w:rsidP="00C51325">
      <w:pPr>
        <w:ind w:left="720"/>
        <w:jc w:val="both"/>
        <w:rPr>
          <w:lang w:val="en-US"/>
        </w:rPr>
      </w:pPr>
      <w:r>
        <w:rPr>
          <w:lang w:val="en-US"/>
        </w:rPr>
        <w:t>Where a domestic supplier supplies goods to any of the specified categories of exporters, such supply is a ‘deemed exports’.  As such, the domestic supplier need not export the goods directly outside India.</w:t>
      </w:r>
    </w:p>
    <w:p w14:paraId="475D0ECC" w14:textId="77777777" w:rsidR="00D95804" w:rsidRDefault="00D95804" w:rsidP="0054329C">
      <w:pPr>
        <w:jc w:val="both"/>
        <w:rPr>
          <w:lang w:val="en-US"/>
        </w:rPr>
      </w:pPr>
    </w:p>
    <w:p w14:paraId="580D7D27" w14:textId="77777777" w:rsidR="00D95804" w:rsidRPr="00C51325" w:rsidRDefault="00D95804" w:rsidP="0054329C">
      <w:pPr>
        <w:pStyle w:val="ListParagraph"/>
        <w:numPr>
          <w:ilvl w:val="0"/>
          <w:numId w:val="1"/>
        </w:numPr>
        <w:jc w:val="both"/>
        <w:rPr>
          <w:b/>
          <w:lang w:val="en-US"/>
        </w:rPr>
      </w:pPr>
      <w:r w:rsidRPr="00C51325">
        <w:rPr>
          <w:b/>
          <w:lang w:val="en-US"/>
        </w:rPr>
        <w:t xml:space="preserve"> What are the categories of exporters referred above?</w:t>
      </w:r>
    </w:p>
    <w:p w14:paraId="1887213B" w14:textId="77777777" w:rsidR="00D95804" w:rsidRDefault="00D95804" w:rsidP="0054329C">
      <w:pPr>
        <w:jc w:val="both"/>
        <w:rPr>
          <w:lang w:val="en-US"/>
        </w:rPr>
      </w:pPr>
    </w:p>
    <w:p w14:paraId="131282AB" w14:textId="77777777" w:rsidR="00D95804" w:rsidRDefault="00D95804" w:rsidP="00C51325">
      <w:pPr>
        <w:ind w:firstLine="720"/>
        <w:jc w:val="both"/>
        <w:rPr>
          <w:lang w:val="en-US"/>
        </w:rPr>
      </w:pPr>
      <w:r>
        <w:rPr>
          <w:lang w:val="en-US"/>
        </w:rPr>
        <w:t>They are:</w:t>
      </w:r>
    </w:p>
    <w:p w14:paraId="482B905E" w14:textId="77777777" w:rsidR="00D95804" w:rsidRDefault="00D95804" w:rsidP="0054329C">
      <w:pPr>
        <w:jc w:val="both"/>
        <w:rPr>
          <w:lang w:val="en-US"/>
        </w:rPr>
      </w:pPr>
    </w:p>
    <w:p w14:paraId="4A4E5378" w14:textId="77777777" w:rsidR="00D95804" w:rsidRDefault="00D95804" w:rsidP="0054329C">
      <w:pPr>
        <w:pStyle w:val="ListParagraph"/>
        <w:numPr>
          <w:ilvl w:val="0"/>
          <w:numId w:val="8"/>
        </w:numPr>
        <w:jc w:val="both"/>
        <w:rPr>
          <w:lang w:val="en-US"/>
        </w:rPr>
      </w:pPr>
      <w:r>
        <w:rPr>
          <w:lang w:val="en-US"/>
        </w:rPr>
        <w:t xml:space="preserve"> Holders of Advance Authorisation License;</w:t>
      </w:r>
    </w:p>
    <w:p w14:paraId="39E4FCF5" w14:textId="77777777" w:rsidR="00D95804" w:rsidRDefault="00D95804" w:rsidP="0054329C">
      <w:pPr>
        <w:pStyle w:val="ListParagraph"/>
        <w:numPr>
          <w:ilvl w:val="0"/>
          <w:numId w:val="8"/>
        </w:numPr>
        <w:jc w:val="both"/>
        <w:rPr>
          <w:lang w:val="en-US"/>
        </w:rPr>
      </w:pPr>
      <w:r>
        <w:rPr>
          <w:lang w:val="en-US"/>
        </w:rPr>
        <w:t>Holder of EPCG License</w:t>
      </w:r>
    </w:p>
    <w:p w14:paraId="20C91F18" w14:textId="77777777" w:rsidR="00D95804" w:rsidRDefault="00D95804" w:rsidP="0054329C">
      <w:pPr>
        <w:pStyle w:val="ListParagraph"/>
        <w:numPr>
          <w:ilvl w:val="0"/>
          <w:numId w:val="8"/>
        </w:numPr>
        <w:jc w:val="both"/>
        <w:rPr>
          <w:lang w:val="en-US"/>
        </w:rPr>
      </w:pPr>
      <w:r>
        <w:rPr>
          <w:lang w:val="en-US"/>
        </w:rPr>
        <w:t>Export Oriented Units</w:t>
      </w:r>
    </w:p>
    <w:p w14:paraId="5EBA9842" w14:textId="77777777" w:rsidR="00D95804" w:rsidRDefault="00D95804" w:rsidP="0054329C">
      <w:pPr>
        <w:pStyle w:val="ListParagraph"/>
        <w:numPr>
          <w:ilvl w:val="0"/>
          <w:numId w:val="8"/>
        </w:numPr>
        <w:jc w:val="both"/>
        <w:rPr>
          <w:lang w:val="en-US"/>
        </w:rPr>
      </w:pPr>
      <w:r>
        <w:rPr>
          <w:lang w:val="en-US"/>
        </w:rPr>
        <w:t>Supply of gold by PSU</w:t>
      </w:r>
      <w:r>
        <w:rPr>
          <w:lang w:val="en-US"/>
        </w:rPr>
        <w:tab/>
        <w:t>or Bank to AA holder.</w:t>
      </w:r>
    </w:p>
    <w:p w14:paraId="37701330" w14:textId="77777777" w:rsidR="00D95804" w:rsidRDefault="00D95804" w:rsidP="0054329C">
      <w:pPr>
        <w:jc w:val="both"/>
        <w:rPr>
          <w:lang w:val="en-US"/>
        </w:rPr>
      </w:pPr>
    </w:p>
    <w:p w14:paraId="619CF1E6" w14:textId="77777777" w:rsidR="00D95804" w:rsidRPr="00C51325" w:rsidRDefault="00D95804" w:rsidP="0054329C">
      <w:pPr>
        <w:pStyle w:val="ListParagraph"/>
        <w:numPr>
          <w:ilvl w:val="0"/>
          <w:numId w:val="1"/>
        </w:numPr>
        <w:jc w:val="both"/>
        <w:rPr>
          <w:b/>
          <w:lang w:val="en-US"/>
        </w:rPr>
      </w:pPr>
      <w:r w:rsidRPr="00C51325">
        <w:rPr>
          <w:b/>
          <w:lang w:val="en-US"/>
        </w:rPr>
        <w:t xml:space="preserve"> Is deemed exports exempt from GST, or zero rated?</w:t>
      </w:r>
    </w:p>
    <w:p w14:paraId="5CF9001C" w14:textId="77777777" w:rsidR="00D95804" w:rsidRDefault="00D95804" w:rsidP="0054329C">
      <w:pPr>
        <w:jc w:val="both"/>
        <w:rPr>
          <w:lang w:val="en-US"/>
        </w:rPr>
      </w:pPr>
    </w:p>
    <w:p w14:paraId="5786202A" w14:textId="77777777" w:rsidR="00D95804" w:rsidRDefault="00D95804" w:rsidP="00C51325">
      <w:pPr>
        <w:ind w:left="720"/>
        <w:jc w:val="both"/>
        <w:rPr>
          <w:lang w:val="en-US"/>
        </w:rPr>
      </w:pPr>
      <w:r>
        <w:rPr>
          <w:lang w:val="en-US"/>
        </w:rPr>
        <w:t>Deemed Exports is neither exempt from GST nor zero rated.  Such supplies are subject to GST at appropriate rates.</w:t>
      </w:r>
    </w:p>
    <w:p w14:paraId="4F8CDDF9" w14:textId="77777777" w:rsidR="00D95804" w:rsidRDefault="00D95804" w:rsidP="0054329C">
      <w:pPr>
        <w:jc w:val="both"/>
        <w:rPr>
          <w:lang w:val="en-US"/>
        </w:rPr>
      </w:pPr>
    </w:p>
    <w:p w14:paraId="6A2C76D1" w14:textId="77777777" w:rsidR="00D95804" w:rsidRPr="00C51325" w:rsidRDefault="00D95804" w:rsidP="0054329C">
      <w:pPr>
        <w:pStyle w:val="ListParagraph"/>
        <w:numPr>
          <w:ilvl w:val="0"/>
          <w:numId w:val="1"/>
        </w:numPr>
        <w:jc w:val="both"/>
        <w:rPr>
          <w:b/>
          <w:lang w:val="en-US"/>
        </w:rPr>
      </w:pPr>
      <w:r w:rsidRPr="00C51325">
        <w:rPr>
          <w:b/>
          <w:lang w:val="en-US"/>
        </w:rPr>
        <w:t xml:space="preserve"> What is the benefit of Deemed Exports?</w:t>
      </w:r>
      <w:r w:rsidR="004339FB" w:rsidRPr="00C51325">
        <w:rPr>
          <w:b/>
          <w:lang w:val="en-US"/>
        </w:rPr>
        <w:t xml:space="preserve">  How will either party claim refund?</w:t>
      </w:r>
    </w:p>
    <w:p w14:paraId="46D71634" w14:textId="77777777" w:rsidR="00D95804" w:rsidRDefault="00D95804" w:rsidP="0054329C">
      <w:pPr>
        <w:jc w:val="both"/>
        <w:rPr>
          <w:lang w:val="en-US"/>
        </w:rPr>
      </w:pPr>
    </w:p>
    <w:p w14:paraId="447BA068" w14:textId="5B294C48" w:rsidR="00BE1E2A" w:rsidRPr="0054329C" w:rsidRDefault="00D95804" w:rsidP="00C51325">
      <w:pPr>
        <w:ind w:left="720"/>
        <w:jc w:val="both"/>
        <w:rPr>
          <w:lang w:val="en-US"/>
        </w:rPr>
      </w:pPr>
      <w:r w:rsidRPr="0054329C">
        <w:rPr>
          <w:lang w:val="en-US"/>
        </w:rPr>
        <w:lastRenderedPageBreak/>
        <w:t xml:space="preserve">Under Deemed Exports, either the </w:t>
      </w:r>
      <w:r w:rsidR="00692749" w:rsidRPr="0054329C">
        <w:rPr>
          <w:lang w:val="en-US"/>
        </w:rPr>
        <w:t>supplier of Deemed Exports</w:t>
      </w:r>
      <w:r w:rsidR="00E03149" w:rsidRPr="0054329C">
        <w:rPr>
          <w:lang w:val="en-US"/>
        </w:rPr>
        <w:t xml:space="preserve"> </w:t>
      </w:r>
      <w:r w:rsidRPr="0054329C">
        <w:rPr>
          <w:lang w:val="en-US"/>
        </w:rPr>
        <w:t>can collect GST from the Exporter, or he can supply upon payment of GST directly to the Government.  In the first case, the Exporter may apply for refund under a special category of ‘</w:t>
      </w:r>
      <w:r w:rsidR="00E03149" w:rsidRPr="0054329C">
        <w:rPr>
          <w:lang w:val="en-US"/>
        </w:rPr>
        <w:t>RECIPIENT OF DEEMED EXPORTS</w:t>
      </w:r>
      <w:r w:rsidRPr="0054329C">
        <w:rPr>
          <w:lang w:val="en-US"/>
        </w:rPr>
        <w:t xml:space="preserve">’ </w:t>
      </w:r>
      <w:r w:rsidR="00E03149" w:rsidRPr="0054329C">
        <w:rPr>
          <w:lang w:val="en-US"/>
        </w:rPr>
        <w:t xml:space="preserve">in RFD 01 A </w:t>
      </w:r>
      <w:r w:rsidRPr="0054329C">
        <w:rPr>
          <w:lang w:val="en-US"/>
        </w:rPr>
        <w:t>and he will be entitled to refund of the input tax paid by him</w:t>
      </w:r>
      <w:r w:rsidR="00D5282A">
        <w:rPr>
          <w:lang w:val="en-US"/>
        </w:rPr>
        <w:t xml:space="preserve"> on such supply</w:t>
      </w:r>
      <w:r w:rsidRPr="0054329C">
        <w:rPr>
          <w:lang w:val="en-US"/>
        </w:rPr>
        <w:t xml:space="preserve">.  </w:t>
      </w:r>
      <w:r w:rsidR="00692749" w:rsidRPr="0054329C">
        <w:rPr>
          <w:lang w:val="en-US"/>
        </w:rPr>
        <w:t>It is to be noted that t</w:t>
      </w:r>
      <w:r w:rsidRPr="0054329C">
        <w:rPr>
          <w:lang w:val="en-US"/>
        </w:rPr>
        <w:t xml:space="preserve">he refund is specific </w:t>
      </w:r>
      <w:r w:rsidR="002D6C46" w:rsidRPr="0054329C">
        <w:rPr>
          <w:lang w:val="en-US"/>
        </w:rPr>
        <w:t xml:space="preserve">to that particular transaction and does not fall under ‘refund under Zero Rated supplies’.   Further, an undertaking from the supplier of deemed exports that he shall not apply for refund also has to be filed along with the application for refund.  </w:t>
      </w:r>
    </w:p>
    <w:p w14:paraId="55C5959D" w14:textId="77777777" w:rsidR="00BE1E2A" w:rsidRPr="0054329C" w:rsidRDefault="00BE1E2A" w:rsidP="0054329C">
      <w:pPr>
        <w:jc w:val="both"/>
        <w:rPr>
          <w:lang w:val="en-US"/>
        </w:rPr>
      </w:pPr>
    </w:p>
    <w:p w14:paraId="18098E17" w14:textId="5A605EF0" w:rsidR="00D95804" w:rsidRDefault="00D95804" w:rsidP="00C51325">
      <w:pPr>
        <w:ind w:left="720"/>
        <w:jc w:val="both"/>
        <w:rPr>
          <w:lang w:val="en-US"/>
        </w:rPr>
      </w:pPr>
      <w:r w:rsidRPr="0054329C">
        <w:rPr>
          <w:lang w:val="en-US"/>
        </w:rPr>
        <w:t xml:space="preserve">In the second case, the Exporter gets the benefit of NIL rate of GST.  The deemed exporter can apply for refund of the GST he has paid.  This is possible only if the Exporter gives an undertaking permitting the Deemed Exporter to apply for refund and that he confirms that he has not </w:t>
      </w:r>
      <w:r w:rsidR="00E03149" w:rsidRPr="0054329C">
        <w:rPr>
          <w:lang w:val="en-US"/>
        </w:rPr>
        <w:t xml:space="preserve">taken credit </w:t>
      </w:r>
      <w:r w:rsidR="002D6C46" w:rsidRPr="0054329C">
        <w:rPr>
          <w:lang w:val="en-US"/>
        </w:rPr>
        <w:t xml:space="preserve">/ refund </w:t>
      </w:r>
      <w:r w:rsidR="00E03149" w:rsidRPr="0054329C">
        <w:rPr>
          <w:lang w:val="en-US"/>
        </w:rPr>
        <w:t>of the GST</w:t>
      </w:r>
      <w:r w:rsidR="00D5282A">
        <w:rPr>
          <w:lang w:val="en-US"/>
        </w:rPr>
        <w:t xml:space="preserve"> on that input supply</w:t>
      </w:r>
      <w:r w:rsidR="00E03149" w:rsidRPr="0054329C">
        <w:rPr>
          <w:lang w:val="en-US"/>
        </w:rPr>
        <w:t>.</w:t>
      </w:r>
      <w:r w:rsidR="0002463A" w:rsidRPr="0054329C">
        <w:rPr>
          <w:lang w:val="en-US"/>
        </w:rPr>
        <w:t xml:space="preserve">  Strangely, the Act does not contain a provision under which Deemed Exporter can claim refund</w:t>
      </w:r>
      <w:r w:rsidR="00BE1E2A" w:rsidRPr="0054329C">
        <w:rPr>
          <w:lang w:val="en-US"/>
        </w:rPr>
        <w:t>.</w:t>
      </w:r>
      <w:r w:rsidR="0002463A">
        <w:rPr>
          <w:lang w:val="en-US"/>
        </w:rPr>
        <w:t xml:space="preserve"> </w:t>
      </w:r>
    </w:p>
    <w:p w14:paraId="419CCAF8" w14:textId="77777777" w:rsidR="006E0FFD" w:rsidRDefault="006E0FFD" w:rsidP="0054329C">
      <w:pPr>
        <w:jc w:val="both"/>
        <w:rPr>
          <w:lang w:val="en-US"/>
        </w:rPr>
      </w:pPr>
    </w:p>
    <w:p w14:paraId="3E2715E6" w14:textId="77777777" w:rsidR="00D5282A" w:rsidRDefault="00D5282A" w:rsidP="0054329C">
      <w:pPr>
        <w:jc w:val="both"/>
        <w:rPr>
          <w:lang w:val="en-US"/>
        </w:rPr>
      </w:pPr>
    </w:p>
    <w:p w14:paraId="7C7FE3EE" w14:textId="77777777" w:rsidR="00D5282A" w:rsidRDefault="00D5282A" w:rsidP="0054329C">
      <w:pPr>
        <w:jc w:val="both"/>
        <w:rPr>
          <w:lang w:val="en-US"/>
        </w:rPr>
      </w:pPr>
    </w:p>
    <w:p w14:paraId="51581753" w14:textId="77777777" w:rsidR="00D5282A" w:rsidRDefault="00D5282A" w:rsidP="0054329C">
      <w:pPr>
        <w:jc w:val="both"/>
        <w:rPr>
          <w:lang w:val="en-US"/>
        </w:rPr>
      </w:pPr>
    </w:p>
    <w:p w14:paraId="372351EE" w14:textId="77777777" w:rsidR="004339FB" w:rsidRPr="0054329C" w:rsidRDefault="0054329C" w:rsidP="0054329C">
      <w:pPr>
        <w:jc w:val="both"/>
        <w:rPr>
          <w:b/>
          <w:u w:val="single"/>
          <w:lang w:val="en-US"/>
        </w:rPr>
      </w:pPr>
      <w:r w:rsidRPr="0054329C">
        <w:rPr>
          <w:b/>
          <w:u w:val="single"/>
          <w:lang w:val="en-US"/>
        </w:rPr>
        <w:t>MERCHANT EXPORTER</w:t>
      </w:r>
    </w:p>
    <w:p w14:paraId="610AD606" w14:textId="77777777" w:rsidR="004339FB" w:rsidRDefault="004339FB" w:rsidP="0054329C">
      <w:pPr>
        <w:jc w:val="both"/>
        <w:rPr>
          <w:lang w:val="en-US"/>
        </w:rPr>
      </w:pPr>
    </w:p>
    <w:p w14:paraId="77C197B7" w14:textId="77777777" w:rsidR="004339FB" w:rsidRPr="00C51325" w:rsidRDefault="004339FB" w:rsidP="0054329C">
      <w:pPr>
        <w:pStyle w:val="ListParagraph"/>
        <w:numPr>
          <w:ilvl w:val="0"/>
          <w:numId w:val="1"/>
        </w:numPr>
        <w:jc w:val="both"/>
        <w:rPr>
          <w:b/>
          <w:lang w:val="en-US"/>
        </w:rPr>
      </w:pPr>
      <w:r w:rsidRPr="00C51325">
        <w:rPr>
          <w:b/>
          <w:lang w:val="en-US"/>
        </w:rPr>
        <w:t xml:space="preserve"> What is the relief granted to Merchant Exporters?</w:t>
      </w:r>
    </w:p>
    <w:p w14:paraId="58E64B21" w14:textId="77777777" w:rsidR="004339FB" w:rsidRDefault="004339FB" w:rsidP="0054329C">
      <w:pPr>
        <w:jc w:val="both"/>
        <w:rPr>
          <w:lang w:val="en-US"/>
        </w:rPr>
      </w:pPr>
    </w:p>
    <w:p w14:paraId="15DD1060" w14:textId="7BBF90D9" w:rsidR="004339FB" w:rsidRDefault="004339FB" w:rsidP="00C51325">
      <w:pPr>
        <w:ind w:left="720"/>
        <w:jc w:val="both"/>
        <w:rPr>
          <w:lang w:val="en-US"/>
        </w:rPr>
      </w:pPr>
      <w:r>
        <w:rPr>
          <w:lang w:val="en-US"/>
        </w:rPr>
        <w:t xml:space="preserve">In case of supplies to merchant exporters, the domestic supplier can charge GST of 0.1% </w:t>
      </w:r>
      <w:r w:rsidR="00C51325">
        <w:rPr>
          <w:lang w:val="en-US"/>
        </w:rPr>
        <w:t>(CGST</w:t>
      </w:r>
      <w:r>
        <w:rPr>
          <w:lang w:val="en-US"/>
        </w:rPr>
        <w:t xml:space="preserve"> 0.05% and SGST 0.05% or IGST 0.1%) instead of the regular GST rates.  This benefits the exporter as his working capital blockage in the form of GST credits </w:t>
      </w:r>
      <w:r w:rsidR="003E1377">
        <w:rPr>
          <w:lang w:val="en-US"/>
        </w:rPr>
        <w:t>i</w:t>
      </w:r>
      <w:r>
        <w:rPr>
          <w:lang w:val="en-US"/>
        </w:rPr>
        <w:t xml:space="preserve">s substantially relieved.  </w:t>
      </w:r>
    </w:p>
    <w:p w14:paraId="5CC9EF1E" w14:textId="77777777" w:rsidR="004339FB" w:rsidRDefault="004339FB" w:rsidP="0054329C">
      <w:pPr>
        <w:jc w:val="both"/>
        <w:rPr>
          <w:lang w:val="en-US"/>
        </w:rPr>
      </w:pPr>
    </w:p>
    <w:p w14:paraId="49E72D3C" w14:textId="77777777" w:rsidR="004339FB" w:rsidRPr="00C51325" w:rsidRDefault="004339FB" w:rsidP="0054329C">
      <w:pPr>
        <w:pStyle w:val="ListParagraph"/>
        <w:numPr>
          <w:ilvl w:val="0"/>
          <w:numId w:val="1"/>
        </w:numPr>
        <w:jc w:val="both"/>
        <w:rPr>
          <w:b/>
          <w:lang w:val="en-US"/>
        </w:rPr>
      </w:pPr>
      <w:r w:rsidRPr="00C51325">
        <w:rPr>
          <w:b/>
          <w:lang w:val="en-US"/>
        </w:rPr>
        <w:t xml:space="preserve"> Can the domestic supplier claim refund of the lower GST rates?</w:t>
      </w:r>
    </w:p>
    <w:p w14:paraId="44BF40BF" w14:textId="77777777" w:rsidR="004339FB" w:rsidRDefault="004339FB" w:rsidP="0054329C">
      <w:pPr>
        <w:jc w:val="both"/>
        <w:rPr>
          <w:lang w:val="en-US"/>
        </w:rPr>
      </w:pPr>
    </w:p>
    <w:p w14:paraId="7823B314" w14:textId="6EDFA7C4" w:rsidR="004339FB" w:rsidRDefault="004339FB" w:rsidP="00C51325">
      <w:pPr>
        <w:ind w:left="720"/>
        <w:jc w:val="both"/>
        <w:rPr>
          <w:lang w:val="en-US"/>
        </w:rPr>
      </w:pPr>
      <w:r>
        <w:rPr>
          <w:lang w:val="en-US"/>
        </w:rPr>
        <w:t>The domestic supplier can claim refund of ITC under the Inverted Tax Structure principles.</w:t>
      </w:r>
      <w:r w:rsidR="008A1A55">
        <w:rPr>
          <w:lang w:val="en-US"/>
        </w:rPr>
        <w:t xml:space="preserve"> Circular 24/24/2017 dated 21</w:t>
      </w:r>
      <w:r w:rsidR="00A83F92">
        <w:rPr>
          <w:lang w:val="en-US"/>
        </w:rPr>
        <w:t xml:space="preserve"> Dec 2017.</w:t>
      </w:r>
      <w:r w:rsidR="003000AD">
        <w:rPr>
          <w:lang w:val="en-US"/>
        </w:rPr>
        <w:t xml:space="preserve">  However, such claim</w:t>
      </w:r>
      <w:r w:rsidR="00485226">
        <w:rPr>
          <w:lang w:val="en-US"/>
        </w:rPr>
        <w:t>s shall only be made manually.  The prescribed f</w:t>
      </w:r>
      <w:r w:rsidR="00D5282A">
        <w:rPr>
          <w:lang w:val="en-US"/>
        </w:rPr>
        <w:t xml:space="preserve">orm </w:t>
      </w:r>
      <w:r w:rsidR="003E07FA">
        <w:rPr>
          <w:lang w:val="en-US"/>
        </w:rPr>
        <w:t>is RFD</w:t>
      </w:r>
      <w:r w:rsidR="00485226">
        <w:rPr>
          <w:lang w:val="en-US"/>
        </w:rPr>
        <w:t xml:space="preserve"> </w:t>
      </w:r>
      <w:r w:rsidR="003E1377">
        <w:rPr>
          <w:lang w:val="en-US"/>
        </w:rPr>
        <w:t>0</w:t>
      </w:r>
      <w:r w:rsidR="00485226">
        <w:rPr>
          <w:lang w:val="en-US"/>
        </w:rPr>
        <w:t>1A.</w:t>
      </w:r>
    </w:p>
    <w:p w14:paraId="0C9A025A" w14:textId="77777777" w:rsidR="004339FB" w:rsidRDefault="004339FB" w:rsidP="0054329C">
      <w:pPr>
        <w:jc w:val="both"/>
        <w:rPr>
          <w:lang w:val="en-US"/>
        </w:rPr>
      </w:pPr>
    </w:p>
    <w:p w14:paraId="0B58E262" w14:textId="77777777" w:rsidR="004339FB" w:rsidRPr="00C51325" w:rsidRDefault="004339FB" w:rsidP="0054329C">
      <w:pPr>
        <w:pStyle w:val="ListParagraph"/>
        <w:numPr>
          <w:ilvl w:val="0"/>
          <w:numId w:val="1"/>
        </w:numPr>
        <w:jc w:val="both"/>
        <w:rPr>
          <w:b/>
          <w:lang w:val="en-US"/>
        </w:rPr>
      </w:pPr>
      <w:r w:rsidRPr="00C51325">
        <w:rPr>
          <w:b/>
          <w:lang w:val="en-US"/>
        </w:rPr>
        <w:t xml:space="preserve"> Can the Exporter claim refund of the lower GST paid?</w:t>
      </w:r>
    </w:p>
    <w:p w14:paraId="6BF1791B" w14:textId="77777777" w:rsidR="004339FB" w:rsidRDefault="004339FB" w:rsidP="0054329C">
      <w:pPr>
        <w:jc w:val="both"/>
        <w:rPr>
          <w:lang w:val="en-US"/>
        </w:rPr>
      </w:pPr>
    </w:p>
    <w:p w14:paraId="29BFE0CB" w14:textId="7F60717E" w:rsidR="004339FB" w:rsidRDefault="004339FB" w:rsidP="00C51325">
      <w:pPr>
        <w:ind w:left="720"/>
        <w:jc w:val="both"/>
        <w:rPr>
          <w:lang w:val="en-US"/>
        </w:rPr>
      </w:pPr>
      <w:r>
        <w:rPr>
          <w:lang w:val="en-US"/>
        </w:rPr>
        <w:t>The Exporter can claim refund of the lower GST paid</w:t>
      </w:r>
      <w:r w:rsidR="00820B1C">
        <w:rPr>
          <w:lang w:val="en-US"/>
        </w:rPr>
        <w:t xml:space="preserve"> </w:t>
      </w:r>
      <w:r w:rsidR="00C51325">
        <w:rPr>
          <w:lang w:val="en-US"/>
        </w:rPr>
        <w:t>[Sec</w:t>
      </w:r>
      <w:r w:rsidR="00820B1C">
        <w:rPr>
          <w:lang w:val="en-US"/>
        </w:rPr>
        <w:t xml:space="preserve"> 89(4</w:t>
      </w:r>
      <w:r w:rsidR="00C51325">
        <w:rPr>
          <w:lang w:val="en-US"/>
        </w:rPr>
        <w:t>) (</w:t>
      </w:r>
      <w:r w:rsidR="00820B1C">
        <w:rPr>
          <w:lang w:val="en-US"/>
        </w:rPr>
        <w:t>b)]</w:t>
      </w:r>
      <w:r>
        <w:rPr>
          <w:lang w:val="en-US"/>
        </w:rPr>
        <w:t>.</w:t>
      </w:r>
      <w:r w:rsidR="006F7B41">
        <w:rPr>
          <w:lang w:val="en-US"/>
        </w:rPr>
        <w:t xml:space="preserve">  </w:t>
      </w:r>
      <w:r w:rsidR="00A83F92">
        <w:rPr>
          <w:lang w:val="en-US"/>
        </w:rPr>
        <w:t xml:space="preserve">It is to be noted that in respect of that particular shipment, the Exporter </w:t>
      </w:r>
      <w:r w:rsidR="008E7469">
        <w:rPr>
          <w:lang w:val="en-US"/>
        </w:rPr>
        <w:t>cannot</w:t>
      </w:r>
      <w:r w:rsidR="00A83F92">
        <w:rPr>
          <w:lang w:val="en-US"/>
        </w:rPr>
        <w:t xml:space="preserve"> go for IGST paid Route [Rule 96(9)]. </w:t>
      </w:r>
    </w:p>
    <w:p w14:paraId="411F9972" w14:textId="77777777" w:rsidR="00A83F92" w:rsidRDefault="00A83F92" w:rsidP="0054329C">
      <w:pPr>
        <w:jc w:val="both"/>
        <w:rPr>
          <w:lang w:val="en-US"/>
        </w:rPr>
      </w:pPr>
    </w:p>
    <w:p w14:paraId="744E921D" w14:textId="77777777" w:rsidR="0008671F" w:rsidRPr="0008671F" w:rsidRDefault="0008671F" w:rsidP="0054329C">
      <w:pPr>
        <w:jc w:val="both"/>
        <w:rPr>
          <w:b/>
          <w:u w:val="single"/>
          <w:lang w:val="en-US"/>
        </w:rPr>
      </w:pPr>
      <w:r w:rsidRPr="0008671F">
        <w:rPr>
          <w:b/>
          <w:u w:val="single"/>
          <w:lang w:val="en-US"/>
        </w:rPr>
        <w:t>HIGH SEAS AND IN BOND SALES</w:t>
      </w:r>
    </w:p>
    <w:p w14:paraId="05484B5D" w14:textId="77777777" w:rsidR="0008671F" w:rsidRDefault="0008671F" w:rsidP="0054329C">
      <w:pPr>
        <w:jc w:val="both"/>
        <w:rPr>
          <w:lang w:val="en-US"/>
        </w:rPr>
      </w:pPr>
    </w:p>
    <w:p w14:paraId="417FE6C2" w14:textId="77777777" w:rsidR="004339FB" w:rsidRPr="00C51325" w:rsidRDefault="00747724" w:rsidP="0054329C">
      <w:pPr>
        <w:pStyle w:val="ListParagraph"/>
        <w:numPr>
          <w:ilvl w:val="0"/>
          <w:numId w:val="1"/>
        </w:numPr>
        <w:jc w:val="both"/>
        <w:rPr>
          <w:b/>
          <w:lang w:val="en-US"/>
        </w:rPr>
      </w:pPr>
      <w:r w:rsidRPr="00C51325">
        <w:rPr>
          <w:b/>
          <w:lang w:val="en-US"/>
        </w:rPr>
        <w:t>What is the GST impact on High Seas Sales:</w:t>
      </w:r>
    </w:p>
    <w:p w14:paraId="62C46E40" w14:textId="77777777" w:rsidR="00747724" w:rsidRDefault="00747724" w:rsidP="0054329C">
      <w:pPr>
        <w:jc w:val="both"/>
        <w:rPr>
          <w:lang w:val="en-US"/>
        </w:rPr>
      </w:pPr>
    </w:p>
    <w:p w14:paraId="24C67BEC" w14:textId="1D511F71" w:rsidR="00747724" w:rsidRDefault="00747724" w:rsidP="00C51325">
      <w:pPr>
        <w:ind w:left="720"/>
        <w:jc w:val="both"/>
        <w:rPr>
          <w:lang w:val="en-US"/>
        </w:rPr>
      </w:pPr>
      <w:r>
        <w:rPr>
          <w:lang w:val="en-US"/>
        </w:rPr>
        <w:t>Where the subject goods are sold before they enter the customs frontier of India, it is known as High Seas Sales.  By virtue of Circular</w:t>
      </w:r>
      <w:r w:rsidR="00D5282A">
        <w:rPr>
          <w:lang w:val="en-US"/>
        </w:rPr>
        <w:t xml:space="preserve"> 33/2017-Cus</w:t>
      </w:r>
      <w:r>
        <w:rPr>
          <w:lang w:val="en-US"/>
        </w:rPr>
        <w:t xml:space="preserve"> it has been clarified </w:t>
      </w:r>
      <w:r>
        <w:rPr>
          <w:lang w:val="en-US"/>
        </w:rPr>
        <w:lastRenderedPageBreak/>
        <w:t>that IGST on such High Seas Sales does not apply and the final buyer alone has to pay GST.</w:t>
      </w:r>
    </w:p>
    <w:p w14:paraId="6D8CCB12" w14:textId="77777777" w:rsidR="00747724" w:rsidRDefault="00747724" w:rsidP="0054329C">
      <w:pPr>
        <w:jc w:val="both"/>
        <w:rPr>
          <w:lang w:val="en-US"/>
        </w:rPr>
      </w:pPr>
    </w:p>
    <w:p w14:paraId="4D577689" w14:textId="77777777" w:rsidR="00747724" w:rsidRPr="00C51325" w:rsidRDefault="00747724" w:rsidP="0054329C">
      <w:pPr>
        <w:pStyle w:val="ListParagraph"/>
        <w:numPr>
          <w:ilvl w:val="0"/>
          <w:numId w:val="1"/>
        </w:numPr>
        <w:jc w:val="both"/>
        <w:rPr>
          <w:b/>
          <w:lang w:val="en-US"/>
        </w:rPr>
      </w:pPr>
      <w:r w:rsidRPr="00C51325">
        <w:rPr>
          <w:b/>
          <w:lang w:val="en-US"/>
        </w:rPr>
        <w:t xml:space="preserve"> What is In-Bond Sales?</w:t>
      </w:r>
    </w:p>
    <w:p w14:paraId="2F6B4F7F" w14:textId="77777777" w:rsidR="00747724" w:rsidRDefault="00747724" w:rsidP="0054329C">
      <w:pPr>
        <w:jc w:val="both"/>
        <w:rPr>
          <w:lang w:val="en-US"/>
        </w:rPr>
      </w:pPr>
    </w:p>
    <w:p w14:paraId="42D579ED" w14:textId="1AA38037" w:rsidR="00747724" w:rsidRDefault="00747724" w:rsidP="00C51325">
      <w:pPr>
        <w:ind w:left="720"/>
        <w:jc w:val="both"/>
        <w:rPr>
          <w:lang w:val="en-US"/>
        </w:rPr>
      </w:pPr>
      <w:r>
        <w:rPr>
          <w:lang w:val="en-US"/>
        </w:rPr>
        <w:t xml:space="preserve">In certain circumstances, the importer does not pay the duty immediately on arrival, but transfers to a Bonded Warehouse.  An Into-Bond Bill of Entry is executed for the value of goods </w:t>
      </w:r>
      <w:r w:rsidR="00D5282A">
        <w:rPr>
          <w:lang w:val="en-US"/>
        </w:rPr>
        <w:t xml:space="preserve">at the time of entering the customs frontier.  It is also executed upon warehousing.  </w:t>
      </w:r>
      <w:r>
        <w:rPr>
          <w:lang w:val="en-US"/>
        </w:rPr>
        <w:t>Subsequently, such goods may be sold to a third party in India even when the goods are in Bond.  This is referred to as In-Bond Sales.</w:t>
      </w:r>
    </w:p>
    <w:p w14:paraId="12B35B2F" w14:textId="77777777" w:rsidR="00747724" w:rsidRDefault="00747724" w:rsidP="0054329C">
      <w:pPr>
        <w:jc w:val="both"/>
        <w:rPr>
          <w:lang w:val="en-US"/>
        </w:rPr>
      </w:pPr>
    </w:p>
    <w:p w14:paraId="5C2D5B48" w14:textId="77777777" w:rsidR="00747724" w:rsidRPr="00C51325" w:rsidRDefault="00747724" w:rsidP="0054329C">
      <w:pPr>
        <w:pStyle w:val="ListParagraph"/>
        <w:numPr>
          <w:ilvl w:val="0"/>
          <w:numId w:val="1"/>
        </w:numPr>
        <w:jc w:val="both"/>
        <w:rPr>
          <w:b/>
          <w:lang w:val="en-US"/>
        </w:rPr>
      </w:pPr>
      <w:r w:rsidRPr="00C51325">
        <w:rPr>
          <w:b/>
          <w:lang w:val="en-US"/>
        </w:rPr>
        <w:t xml:space="preserve"> What is the GST impact on In-Bond </w:t>
      </w:r>
      <w:r w:rsidR="00C243E9" w:rsidRPr="00C51325">
        <w:rPr>
          <w:b/>
          <w:lang w:val="en-US"/>
        </w:rPr>
        <w:t>Sales?</w:t>
      </w:r>
    </w:p>
    <w:p w14:paraId="5313D097" w14:textId="77777777" w:rsidR="00747724" w:rsidRDefault="00747724" w:rsidP="0054329C">
      <w:pPr>
        <w:jc w:val="both"/>
        <w:rPr>
          <w:lang w:val="en-US"/>
        </w:rPr>
      </w:pPr>
    </w:p>
    <w:p w14:paraId="3A361F3A" w14:textId="2368C871" w:rsidR="00747724" w:rsidRDefault="00747724" w:rsidP="00C51325">
      <w:pPr>
        <w:ind w:left="720"/>
        <w:jc w:val="both"/>
        <w:rPr>
          <w:lang w:val="en-US"/>
        </w:rPr>
      </w:pPr>
      <w:r>
        <w:rPr>
          <w:lang w:val="en-US"/>
        </w:rPr>
        <w:t>Circular No</w:t>
      </w:r>
      <w:r w:rsidR="00D5282A">
        <w:rPr>
          <w:lang w:val="en-US"/>
        </w:rPr>
        <w:t xml:space="preserve"> 46/2017-</w:t>
      </w:r>
      <w:r w:rsidR="003E07FA">
        <w:rPr>
          <w:lang w:val="en-US"/>
        </w:rPr>
        <w:t>Cus has</w:t>
      </w:r>
      <w:r>
        <w:rPr>
          <w:lang w:val="en-US"/>
        </w:rPr>
        <w:t xml:space="preserve"> clarified that where a person imports goods, transfers to a customs bonded warehouse and subsequently sells to a third party when the goods are still at Bond, the following tax </w:t>
      </w:r>
      <w:r w:rsidR="00C243E9">
        <w:rPr>
          <w:lang w:val="en-US"/>
        </w:rPr>
        <w:t>consequences</w:t>
      </w:r>
      <w:r>
        <w:rPr>
          <w:lang w:val="en-US"/>
        </w:rPr>
        <w:t xml:space="preserve"> will arise:</w:t>
      </w:r>
    </w:p>
    <w:p w14:paraId="4958BCE6" w14:textId="77777777" w:rsidR="00747724" w:rsidRDefault="00747724" w:rsidP="0054329C">
      <w:pPr>
        <w:jc w:val="both"/>
        <w:rPr>
          <w:lang w:val="en-US"/>
        </w:rPr>
      </w:pPr>
      <w:r>
        <w:rPr>
          <w:lang w:val="en-US"/>
        </w:rPr>
        <w:tab/>
      </w:r>
    </w:p>
    <w:p w14:paraId="6C53B2AC" w14:textId="57D81E55" w:rsidR="00747724" w:rsidRDefault="00747724" w:rsidP="0054329C">
      <w:pPr>
        <w:pStyle w:val="ListParagraph"/>
        <w:numPr>
          <w:ilvl w:val="0"/>
          <w:numId w:val="9"/>
        </w:numPr>
        <w:jc w:val="both"/>
        <w:rPr>
          <w:lang w:val="en-US"/>
        </w:rPr>
      </w:pPr>
      <w:r>
        <w:rPr>
          <w:lang w:val="en-US"/>
        </w:rPr>
        <w:t xml:space="preserve"> The Third party will clear the goods from the Warehouse at which point of time he files an Ex-Bond Bill of Entry.  He will pay IGST at the </w:t>
      </w:r>
      <w:r w:rsidR="00C51325">
        <w:rPr>
          <w:lang w:val="en-US"/>
        </w:rPr>
        <w:t>assessable</w:t>
      </w:r>
      <w:r>
        <w:rPr>
          <w:lang w:val="en-US"/>
        </w:rPr>
        <w:t xml:space="preserve"> value at the time of entering customs in India.</w:t>
      </w:r>
    </w:p>
    <w:p w14:paraId="61FA58A2" w14:textId="77777777" w:rsidR="00747724" w:rsidRDefault="00747724" w:rsidP="0054329C">
      <w:pPr>
        <w:pStyle w:val="ListParagraph"/>
        <w:numPr>
          <w:ilvl w:val="0"/>
          <w:numId w:val="9"/>
        </w:numPr>
        <w:jc w:val="both"/>
        <w:rPr>
          <w:lang w:val="en-US"/>
        </w:rPr>
      </w:pPr>
      <w:r>
        <w:rPr>
          <w:lang w:val="en-US"/>
        </w:rPr>
        <w:t>The Importer will raise a Sales Invoice with IGST on the third party on the value agreed upon with the third party.</w:t>
      </w:r>
    </w:p>
    <w:p w14:paraId="5C272B45" w14:textId="77777777" w:rsidR="00747724" w:rsidRDefault="00747724" w:rsidP="0054329C">
      <w:pPr>
        <w:jc w:val="both"/>
        <w:rPr>
          <w:lang w:val="en-US"/>
        </w:rPr>
      </w:pPr>
    </w:p>
    <w:p w14:paraId="65B3EFE6" w14:textId="77777777" w:rsidR="00747724" w:rsidRDefault="00747724" w:rsidP="00C51325">
      <w:pPr>
        <w:ind w:left="720"/>
        <w:jc w:val="both"/>
        <w:rPr>
          <w:lang w:val="en-US"/>
        </w:rPr>
      </w:pPr>
      <w:r>
        <w:rPr>
          <w:lang w:val="en-US"/>
        </w:rPr>
        <w:t>Thus, it is clarified that where an exporter purchases raw materials on an In-Bond basis, he will suffer IGST twice.</w:t>
      </w:r>
    </w:p>
    <w:p w14:paraId="430731BB" w14:textId="77777777" w:rsidR="00747724" w:rsidRDefault="00747724" w:rsidP="0054329C">
      <w:pPr>
        <w:jc w:val="both"/>
        <w:rPr>
          <w:lang w:val="en-US"/>
        </w:rPr>
      </w:pPr>
    </w:p>
    <w:p w14:paraId="099F51B7" w14:textId="31EEEE3A" w:rsidR="00747724" w:rsidRDefault="00747724" w:rsidP="00C51325">
      <w:pPr>
        <w:ind w:firstLine="720"/>
        <w:jc w:val="both"/>
        <w:rPr>
          <w:lang w:val="en-US"/>
        </w:rPr>
      </w:pPr>
      <w:r>
        <w:rPr>
          <w:lang w:val="en-US"/>
        </w:rPr>
        <w:t>A writ petition has been filed in the Delhi High Court against the double taxation.</w:t>
      </w:r>
    </w:p>
    <w:p w14:paraId="1DB6EE68" w14:textId="77777777" w:rsidR="008F5E1C" w:rsidRDefault="008F5E1C" w:rsidP="00C51325">
      <w:pPr>
        <w:ind w:firstLine="720"/>
        <w:jc w:val="both"/>
        <w:rPr>
          <w:lang w:val="en-US"/>
        </w:rPr>
      </w:pPr>
    </w:p>
    <w:p w14:paraId="0DE4BAC4" w14:textId="77777777" w:rsidR="008F5E1C" w:rsidRDefault="008F5E1C" w:rsidP="00C51325">
      <w:pPr>
        <w:ind w:firstLine="720"/>
        <w:jc w:val="both"/>
        <w:rPr>
          <w:lang w:val="en-US"/>
        </w:rPr>
      </w:pPr>
    </w:p>
    <w:p w14:paraId="1ADDA069" w14:textId="435FA041" w:rsidR="008F5E1C" w:rsidRDefault="008F5E1C" w:rsidP="008F5E1C">
      <w:pPr>
        <w:ind w:firstLine="720"/>
        <w:jc w:val="center"/>
        <w:rPr>
          <w:lang w:val="en-US"/>
        </w:rPr>
      </w:pPr>
      <w:r>
        <w:rPr>
          <w:lang w:val="en-US"/>
        </w:rPr>
        <w:t>*****************</w:t>
      </w:r>
    </w:p>
    <w:sectPr w:rsidR="008F5E1C" w:rsidSect="00917D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FD7"/>
    <w:multiLevelType w:val="hybridMultilevel"/>
    <w:tmpl w:val="BE28AE8C"/>
    <w:lvl w:ilvl="0" w:tplc="FB349E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1552BA"/>
    <w:multiLevelType w:val="hybridMultilevel"/>
    <w:tmpl w:val="2CEA8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6215C1"/>
    <w:multiLevelType w:val="hybridMultilevel"/>
    <w:tmpl w:val="6318F7A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C2D5267"/>
    <w:multiLevelType w:val="hybridMultilevel"/>
    <w:tmpl w:val="F22AB442"/>
    <w:lvl w:ilvl="0" w:tplc="04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132314D"/>
    <w:multiLevelType w:val="hybridMultilevel"/>
    <w:tmpl w:val="39BC4804"/>
    <w:lvl w:ilvl="0" w:tplc="04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C143D34"/>
    <w:multiLevelType w:val="hybridMultilevel"/>
    <w:tmpl w:val="85ACC03E"/>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0CD3DE8"/>
    <w:multiLevelType w:val="hybridMultilevel"/>
    <w:tmpl w:val="BB646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6F0258"/>
    <w:multiLevelType w:val="hybridMultilevel"/>
    <w:tmpl w:val="AD261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C9162D"/>
    <w:multiLevelType w:val="hybridMultilevel"/>
    <w:tmpl w:val="C5223FA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A78516C"/>
    <w:multiLevelType w:val="hybridMultilevel"/>
    <w:tmpl w:val="36EAF9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BCC3AAB"/>
    <w:multiLevelType w:val="hybridMultilevel"/>
    <w:tmpl w:val="618A73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A1541E3"/>
    <w:multiLevelType w:val="hybridMultilevel"/>
    <w:tmpl w:val="B7584CE2"/>
    <w:lvl w:ilvl="0" w:tplc="CA605DD6">
      <w:start w:val="1"/>
      <w:numFmt w:val="lowerLetter"/>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6"/>
  </w:num>
  <w:num w:numId="3">
    <w:abstractNumId w:val="7"/>
  </w:num>
  <w:num w:numId="4">
    <w:abstractNumId w:val="11"/>
  </w:num>
  <w:num w:numId="5">
    <w:abstractNumId w:val="10"/>
  </w:num>
  <w:num w:numId="6">
    <w:abstractNumId w:val="8"/>
  </w:num>
  <w:num w:numId="7">
    <w:abstractNumId w:val="9"/>
  </w:num>
  <w:num w:numId="8">
    <w:abstractNumId w:val="2"/>
  </w:num>
  <w:num w:numId="9">
    <w:abstractNumId w:val="0"/>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E2"/>
    <w:rsid w:val="0002463A"/>
    <w:rsid w:val="0008671F"/>
    <w:rsid w:val="00153D47"/>
    <w:rsid w:val="00221599"/>
    <w:rsid w:val="00232C08"/>
    <w:rsid w:val="00286792"/>
    <w:rsid w:val="002D6C46"/>
    <w:rsid w:val="002E3387"/>
    <w:rsid w:val="003000AD"/>
    <w:rsid w:val="003337F9"/>
    <w:rsid w:val="003357C1"/>
    <w:rsid w:val="00392387"/>
    <w:rsid w:val="003E07FA"/>
    <w:rsid w:val="003E1377"/>
    <w:rsid w:val="00404746"/>
    <w:rsid w:val="004339FB"/>
    <w:rsid w:val="00485226"/>
    <w:rsid w:val="004D5FE2"/>
    <w:rsid w:val="0054329C"/>
    <w:rsid w:val="0063252E"/>
    <w:rsid w:val="00692749"/>
    <w:rsid w:val="006E0FFD"/>
    <w:rsid w:val="006F7B41"/>
    <w:rsid w:val="00747724"/>
    <w:rsid w:val="00750D38"/>
    <w:rsid w:val="00820B1C"/>
    <w:rsid w:val="00883CE4"/>
    <w:rsid w:val="008A1A55"/>
    <w:rsid w:val="008E7469"/>
    <w:rsid w:val="008F5E1C"/>
    <w:rsid w:val="00917D02"/>
    <w:rsid w:val="00A05D4E"/>
    <w:rsid w:val="00A83F92"/>
    <w:rsid w:val="00B55571"/>
    <w:rsid w:val="00BE1E2A"/>
    <w:rsid w:val="00BF2C79"/>
    <w:rsid w:val="00C243E9"/>
    <w:rsid w:val="00C51325"/>
    <w:rsid w:val="00D5282A"/>
    <w:rsid w:val="00D95804"/>
    <w:rsid w:val="00DA6C8C"/>
    <w:rsid w:val="00E03149"/>
    <w:rsid w:val="00E313CF"/>
    <w:rsid w:val="00F43F8B"/>
    <w:rsid w:val="00F97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344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FE2"/>
    <w:pPr>
      <w:ind w:left="720"/>
      <w:contextualSpacing/>
    </w:pPr>
  </w:style>
  <w:style w:type="paragraph" w:styleId="BalloonText">
    <w:name w:val="Balloon Text"/>
    <w:basedOn w:val="Normal"/>
    <w:link w:val="BalloonTextChar"/>
    <w:uiPriority w:val="99"/>
    <w:semiHidden/>
    <w:unhideWhenUsed/>
    <w:rsid w:val="003E13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377"/>
    <w:rPr>
      <w:rFonts w:ascii="Segoe UI" w:hAnsi="Segoe UI" w:cs="Segoe UI"/>
      <w:sz w:val="18"/>
      <w:szCs w:val="18"/>
    </w:rPr>
  </w:style>
  <w:style w:type="character" w:styleId="Hyperlink">
    <w:name w:val="Hyperlink"/>
    <w:basedOn w:val="DefaultParagraphFont"/>
    <w:uiPriority w:val="99"/>
    <w:unhideWhenUsed/>
    <w:rsid w:val="00D528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FE2"/>
    <w:pPr>
      <w:ind w:left="720"/>
      <w:contextualSpacing/>
    </w:pPr>
  </w:style>
  <w:style w:type="paragraph" w:styleId="BalloonText">
    <w:name w:val="Balloon Text"/>
    <w:basedOn w:val="Normal"/>
    <w:link w:val="BalloonTextChar"/>
    <w:uiPriority w:val="99"/>
    <w:semiHidden/>
    <w:unhideWhenUsed/>
    <w:rsid w:val="003E13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377"/>
    <w:rPr>
      <w:rFonts w:ascii="Segoe UI" w:hAnsi="Segoe UI" w:cs="Segoe UI"/>
      <w:sz w:val="18"/>
      <w:szCs w:val="18"/>
    </w:rPr>
  </w:style>
  <w:style w:type="character" w:styleId="Hyperlink">
    <w:name w:val="Hyperlink"/>
    <w:basedOn w:val="DefaultParagraphFont"/>
    <w:uiPriority w:val="99"/>
    <w:unhideWhenUsed/>
    <w:rsid w:val="00D528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egate.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5</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 Ganapathy</dc:creator>
  <cp:keywords/>
  <dc:description/>
  <cp:lastModifiedBy>GSV</cp:lastModifiedBy>
  <cp:revision>12</cp:revision>
  <cp:lastPrinted>2018-01-08T14:36:00Z</cp:lastPrinted>
  <dcterms:created xsi:type="dcterms:W3CDTF">2018-01-08T06:42:00Z</dcterms:created>
  <dcterms:modified xsi:type="dcterms:W3CDTF">2021-06-16T16:36:00Z</dcterms:modified>
</cp:coreProperties>
</file>